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4A0" w:rsidRPr="003744A0" w:rsidRDefault="003744A0" w:rsidP="003744A0">
      <w:pPr>
        <w:jc w:val="center"/>
        <w:rPr>
          <w:rFonts w:ascii="方正小标宋简体" w:eastAsia="方正小标宋简体" w:hint="eastAsia"/>
          <w:sz w:val="40"/>
          <w:szCs w:val="32"/>
        </w:rPr>
      </w:pPr>
      <w:r w:rsidRPr="003744A0">
        <w:rPr>
          <w:rFonts w:ascii="方正小标宋简体" w:eastAsia="方正小标宋简体" w:hint="eastAsia"/>
          <w:sz w:val="40"/>
          <w:szCs w:val="32"/>
        </w:rPr>
        <w:t>全民国家安全教育日普法知识</w:t>
      </w:r>
    </w:p>
    <w:p w:rsidR="003744A0" w:rsidRDefault="003744A0" w:rsidP="002118D3">
      <w:pPr>
        <w:rPr>
          <w:rFonts w:ascii="仿宋_GB2312" w:eastAsia="仿宋_GB2312" w:hint="eastAsia"/>
          <w:sz w:val="32"/>
          <w:szCs w:val="32"/>
        </w:rPr>
      </w:pPr>
      <w:bookmarkStart w:id="0" w:name="_GoBack"/>
      <w:bookmarkEnd w:id="0"/>
    </w:p>
    <w:p w:rsidR="00095F42" w:rsidRPr="002118D3" w:rsidRDefault="00217DFD" w:rsidP="002118D3">
      <w:pPr>
        <w:rPr>
          <w:rFonts w:ascii="仿宋_GB2312" w:eastAsia="仿宋_GB2312"/>
          <w:sz w:val="32"/>
          <w:szCs w:val="32"/>
        </w:rPr>
      </w:pPr>
      <w:r w:rsidRPr="002118D3">
        <w:rPr>
          <w:rFonts w:ascii="仿宋_GB2312" w:eastAsia="仿宋_GB2312" w:hint="eastAsia"/>
          <w:sz w:val="32"/>
          <w:szCs w:val="32"/>
        </w:rPr>
        <w:t>一、</w:t>
      </w:r>
      <w:r w:rsidR="00095F42" w:rsidRPr="002118D3">
        <w:rPr>
          <w:rFonts w:ascii="仿宋_GB2312" w:eastAsia="仿宋_GB2312" w:hint="eastAsia"/>
          <w:sz w:val="32"/>
          <w:szCs w:val="32"/>
        </w:rPr>
        <w:t>什么是国家安全？</w:t>
      </w:r>
    </w:p>
    <w:p w:rsidR="00095F42" w:rsidRPr="002118D3" w:rsidRDefault="00095F42" w:rsidP="002118D3">
      <w:pPr>
        <w:rPr>
          <w:rFonts w:ascii="仿宋_GB2312" w:eastAsia="仿宋_GB2312"/>
          <w:sz w:val="32"/>
          <w:szCs w:val="32"/>
        </w:rPr>
      </w:pPr>
      <w:r w:rsidRPr="002118D3">
        <w:rPr>
          <w:rFonts w:ascii="仿宋_GB2312" w:eastAsia="仿宋_GB2312" w:hint="eastAsia"/>
          <w:sz w:val="32"/>
          <w:szCs w:val="32"/>
        </w:rPr>
        <w:t>《中华人民共和国国家安全法》第一章第二条规定：国家安全是指国家政权、主权、统一和领土完整、人民福祉、经济社会可持续发展和国家其他重大利益相对处于没有危险和不受内外威胁的状态，以及保障持续安全状态的能力。</w:t>
      </w:r>
    </w:p>
    <w:p w:rsidR="00095F42" w:rsidRPr="002118D3" w:rsidRDefault="00217DFD" w:rsidP="002118D3">
      <w:pPr>
        <w:rPr>
          <w:rFonts w:ascii="仿宋_GB2312" w:eastAsia="仿宋_GB2312"/>
          <w:sz w:val="32"/>
          <w:szCs w:val="32"/>
        </w:rPr>
      </w:pPr>
      <w:r w:rsidRPr="002118D3">
        <w:rPr>
          <w:rFonts w:ascii="仿宋_GB2312" w:eastAsia="仿宋_GB2312" w:hint="eastAsia"/>
          <w:sz w:val="32"/>
          <w:szCs w:val="32"/>
        </w:rPr>
        <w:t>二、</w:t>
      </w:r>
      <w:r w:rsidR="00095F42" w:rsidRPr="002118D3">
        <w:rPr>
          <w:rFonts w:ascii="仿宋_GB2312" w:eastAsia="仿宋_GB2312" w:hint="eastAsia"/>
          <w:sz w:val="32"/>
          <w:szCs w:val="32"/>
        </w:rPr>
        <w:t>国家安全包括哪些方面？</w:t>
      </w:r>
    </w:p>
    <w:p w:rsidR="00095F42" w:rsidRPr="002118D3" w:rsidRDefault="00095F42" w:rsidP="002118D3">
      <w:pPr>
        <w:rPr>
          <w:rFonts w:ascii="仿宋_GB2312" w:eastAsia="仿宋_GB2312"/>
          <w:sz w:val="32"/>
          <w:szCs w:val="32"/>
        </w:rPr>
      </w:pPr>
      <w:r w:rsidRPr="002118D3">
        <w:rPr>
          <w:rFonts w:ascii="仿宋_GB2312" w:eastAsia="仿宋_GB2312" w:hint="eastAsia"/>
          <w:sz w:val="32"/>
          <w:szCs w:val="32"/>
        </w:rPr>
        <w:t>“要从保护人民健康、保障国家安全、维护国家长治久安的高度，把生物安全纳入国家安全体系，系统规划国家生物安全风险防控和治理体系建设，全面提高国家生物安全治理能力。”至此，我国国家安全领域主要包括政治安全、国土安全、军事安全、经济安全、文化安全、社会安全、科技安全、网络安全、生态安全、资源安全、核安全、海外利益安全、太空安全、深海安全、极地安全和生物安全等领域。</w:t>
      </w:r>
    </w:p>
    <w:p w:rsidR="00095F42" w:rsidRPr="002118D3" w:rsidRDefault="00217DFD" w:rsidP="002118D3">
      <w:pPr>
        <w:rPr>
          <w:rFonts w:ascii="仿宋_GB2312" w:eastAsia="仿宋_GB2312"/>
          <w:sz w:val="32"/>
          <w:szCs w:val="32"/>
        </w:rPr>
      </w:pPr>
      <w:r w:rsidRPr="002118D3">
        <w:rPr>
          <w:rFonts w:ascii="仿宋_GB2312" w:eastAsia="仿宋_GB2312" w:hint="eastAsia"/>
          <w:sz w:val="32"/>
          <w:szCs w:val="32"/>
        </w:rPr>
        <w:t>三、</w:t>
      </w:r>
      <w:r w:rsidR="00095F42" w:rsidRPr="002118D3">
        <w:rPr>
          <w:rFonts w:ascii="仿宋_GB2312" w:eastAsia="仿宋_GB2312" w:hint="eastAsia"/>
          <w:sz w:val="32"/>
          <w:szCs w:val="32"/>
        </w:rPr>
        <w:t>破坏国家安全的行为有哪些？</w:t>
      </w:r>
    </w:p>
    <w:p w:rsidR="00095F42" w:rsidRPr="002118D3" w:rsidRDefault="00095F42" w:rsidP="002118D3">
      <w:pPr>
        <w:rPr>
          <w:rFonts w:ascii="仿宋_GB2312" w:eastAsia="仿宋_GB2312"/>
          <w:sz w:val="32"/>
          <w:szCs w:val="32"/>
        </w:rPr>
      </w:pPr>
      <w:r w:rsidRPr="002118D3">
        <w:rPr>
          <w:rFonts w:ascii="仿宋_GB2312" w:eastAsia="仿宋_GB2312" w:hint="eastAsia"/>
          <w:sz w:val="32"/>
          <w:szCs w:val="32"/>
        </w:rPr>
        <w:t>《中华人民共和国国家安全法》规定：本法所称危害国家安全的行为，是指境外机构、组织、个人实施或者指使、资助他人实施的，或者境内组织、个人与境外机构、组织、个人相勾结实施的下列危害中华人民共和国国家安全的行为：</w:t>
      </w:r>
    </w:p>
    <w:p w:rsidR="00095F42" w:rsidRPr="002118D3" w:rsidRDefault="00095F42" w:rsidP="002118D3">
      <w:pPr>
        <w:rPr>
          <w:rFonts w:ascii="仿宋_GB2312" w:eastAsia="仿宋_GB2312"/>
          <w:sz w:val="32"/>
          <w:szCs w:val="32"/>
        </w:rPr>
      </w:pPr>
      <w:r w:rsidRPr="002118D3">
        <w:rPr>
          <w:rFonts w:ascii="仿宋_GB2312" w:eastAsia="仿宋_GB2312" w:hint="eastAsia"/>
          <w:sz w:val="32"/>
          <w:szCs w:val="32"/>
        </w:rPr>
        <w:t>（一）阴谋颠覆政府，分裂国家，推翻社会主义制度的；</w:t>
      </w:r>
    </w:p>
    <w:p w:rsidR="00095F42" w:rsidRPr="002118D3" w:rsidRDefault="00095F42" w:rsidP="002118D3">
      <w:pPr>
        <w:rPr>
          <w:rFonts w:ascii="仿宋_GB2312" w:eastAsia="仿宋_GB2312"/>
          <w:sz w:val="32"/>
          <w:szCs w:val="32"/>
        </w:rPr>
      </w:pPr>
      <w:r w:rsidRPr="002118D3">
        <w:rPr>
          <w:rFonts w:ascii="仿宋_GB2312" w:eastAsia="仿宋_GB2312" w:hint="eastAsia"/>
          <w:sz w:val="32"/>
          <w:szCs w:val="32"/>
        </w:rPr>
        <w:t>（二）参加间谍组织或者接受间谍组织及其代理人的任务的；</w:t>
      </w:r>
    </w:p>
    <w:p w:rsidR="00095F42" w:rsidRPr="002118D3" w:rsidRDefault="00095F42" w:rsidP="002118D3">
      <w:pPr>
        <w:rPr>
          <w:rFonts w:ascii="仿宋_GB2312" w:eastAsia="仿宋_GB2312"/>
          <w:sz w:val="32"/>
          <w:szCs w:val="32"/>
        </w:rPr>
      </w:pPr>
      <w:r w:rsidRPr="002118D3">
        <w:rPr>
          <w:rFonts w:ascii="仿宋_GB2312" w:eastAsia="仿宋_GB2312" w:hint="eastAsia"/>
          <w:sz w:val="32"/>
          <w:szCs w:val="32"/>
        </w:rPr>
        <w:lastRenderedPageBreak/>
        <w:t>（三）窃取、刺探、收买、非法提供国家秘密的；</w:t>
      </w:r>
    </w:p>
    <w:p w:rsidR="00095F42" w:rsidRPr="002118D3" w:rsidRDefault="00095F42" w:rsidP="002118D3">
      <w:pPr>
        <w:rPr>
          <w:rFonts w:ascii="仿宋_GB2312" w:eastAsia="仿宋_GB2312"/>
          <w:sz w:val="32"/>
          <w:szCs w:val="32"/>
        </w:rPr>
      </w:pPr>
      <w:r w:rsidRPr="002118D3">
        <w:rPr>
          <w:rFonts w:ascii="仿宋_GB2312" w:eastAsia="仿宋_GB2312" w:hint="eastAsia"/>
          <w:sz w:val="32"/>
          <w:szCs w:val="32"/>
        </w:rPr>
        <w:t>（四）策动、勾引、收买国家工作人员叛变的；</w:t>
      </w:r>
    </w:p>
    <w:p w:rsidR="00095F42" w:rsidRPr="002118D3" w:rsidRDefault="00095F42" w:rsidP="002118D3">
      <w:pPr>
        <w:rPr>
          <w:rFonts w:ascii="仿宋_GB2312" w:eastAsia="仿宋_GB2312"/>
          <w:sz w:val="32"/>
          <w:szCs w:val="32"/>
        </w:rPr>
      </w:pPr>
      <w:r w:rsidRPr="002118D3">
        <w:rPr>
          <w:rFonts w:ascii="仿宋_GB2312" w:eastAsia="仿宋_GB2312" w:hint="eastAsia"/>
          <w:sz w:val="32"/>
          <w:szCs w:val="32"/>
        </w:rPr>
        <w:t>（五）进行危害国家安全的其他破坏活动的。</w:t>
      </w:r>
    </w:p>
    <w:p w:rsidR="00095F42" w:rsidRPr="002118D3" w:rsidRDefault="00095F42" w:rsidP="002118D3">
      <w:pPr>
        <w:rPr>
          <w:rFonts w:ascii="仿宋_GB2312" w:eastAsia="仿宋_GB2312"/>
          <w:sz w:val="32"/>
          <w:szCs w:val="32"/>
        </w:rPr>
      </w:pPr>
      <w:r w:rsidRPr="002118D3">
        <w:rPr>
          <w:rFonts w:ascii="仿宋_GB2312" w:eastAsia="仿宋_GB2312" w:hint="eastAsia"/>
          <w:sz w:val="32"/>
          <w:szCs w:val="32"/>
        </w:rPr>
        <w:t>以上这些行为，国家不仅会依法惩治，还要防范和制止！</w:t>
      </w:r>
    </w:p>
    <w:p w:rsidR="00095F42" w:rsidRPr="002118D3" w:rsidRDefault="00217DFD" w:rsidP="002118D3">
      <w:pPr>
        <w:rPr>
          <w:rFonts w:ascii="仿宋_GB2312" w:eastAsia="仿宋_GB2312"/>
          <w:sz w:val="32"/>
          <w:szCs w:val="32"/>
        </w:rPr>
      </w:pPr>
      <w:r w:rsidRPr="002118D3">
        <w:rPr>
          <w:rFonts w:ascii="仿宋_GB2312" w:eastAsia="仿宋_GB2312" w:hint="eastAsia"/>
          <w:sz w:val="32"/>
          <w:szCs w:val="32"/>
        </w:rPr>
        <w:t>四、</w:t>
      </w:r>
      <w:r w:rsidR="00095F42" w:rsidRPr="002118D3">
        <w:rPr>
          <w:rFonts w:ascii="仿宋_GB2312" w:eastAsia="仿宋_GB2312" w:hint="eastAsia"/>
          <w:sz w:val="32"/>
          <w:szCs w:val="32"/>
        </w:rPr>
        <w:t>全民国家安全教育日的意义是什么？</w:t>
      </w:r>
    </w:p>
    <w:p w:rsidR="00095F42" w:rsidRPr="002118D3" w:rsidRDefault="00217DFD" w:rsidP="002118D3">
      <w:pPr>
        <w:rPr>
          <w:rFonts w:ascii="仿宋_GB2312" w:eastAsia="仿宋_GB2312"/>
          <w:sz w:val="32"/>
          <w:szCs w:val="32"/>
        </w:rPr>
      </w:pPr>
      <w:r w:rsidRPr="002118D3">
        <w:rPr>
          <w:rFonts w:ascii="仿宋_GB2312" w:eastAsia="仿宋_GB2312" w:hint="eastAsia"/>
          <w:sz w:val="32"/>
          <w:szCs w:val="32"/>
        </w:rPr>
        <w:t>（一）</w:t>
      </w:r>
      <w:r w:rsidR="00095F42" w:rsidRPr="002118D3">
        <w:rPr>
          <w:rFonts w:ascii="仿宋_GB2312" w:eastAsia="仿宋_GB2312" w:hint="eastAsia"/>
          <w:sz w:val="32"/>
          <w:szCs w:val="32"/>
        </w:rPr>
        <w:t>有利于贯彻落实总书记提出的“总体国家安全观”。2014年4月15日，总书记在中央国家安全委员会第一次会议上首次明确提出了“总体国家安全观”，这是新时期中国共产党维护国家安全的根本方针政策。</w:t>
      </w:r>
    </w:p>
    <w:p w:rsidR="00095F42" w:rsidRPr="002118D3" w:rsidRDefault="00217DFD" w:rsidP="002118D3">
      <w:pPr>
        <w:rPr>
          <w:rFonts w:ascii="仿宋_GB2312" w:eastAsia="仿宋_GB2312"/>
          <w:sz w:val="32"/>
          <w:szCs w:val="32"/>
        </w:rPr>
      </w:pPr>
      <w:r w:rsidRPr="002118D3">
        <w:rPr>
          <w:rFonts w:ascii="仿宋_GB2312" w:eastAsia="仿宋_GB2312" w:hint="eastAsia"/>
          <w:sz w:val="32"/>
          <w:szCs w:val="32"/>
        </w:rPr>
        <w:t>（二）</w:t>
      </w:r>
      <w:r w:rsidR="00095F42" w:rsidRPr="002118D3">
        <w:rPr>
          <w:rFonts w:ascii="仿宋_GB2312" w:eastAsia="仿宋_GB2312" w:hint="eastAsia"/>
          <w:sz w:val="32"/>
          <w:szCs w:val="32"/>
        </w:rPr>
        <w:t>有利于提高政府和社会公众维护国家安全的法律意识。国家安全法以“总体国家安全观”作为指导思想，规定了一系列不同于传统国家安全观的国家安全制度，将国家安全的内涵扩展到政治、经济、文化和社会各领域，突出强调了维护国家安全不仅仅是专门机关的任务，而是所有国家机关、社会组织和公民的义务和职责。</w:t>
      </w:r>
    </w:p>
    <w:p w:rsidR="00095F42" w:rsidRPr="002118D3" w:rsidRDefault="00217DFD" w:rsidP="002118D3">
      <w:pPr>
        <w:rPr>
          <w:rFonts w:ascii="仿宋_GB2312" w:eastAsia="仿宋_GB2312"/>
          <w:sz w:val="32"/>
          <w:szCs w:val="32"/>
        </w:rPr>
      </w:pPr>
      <w:r w:rsidRPr="002118D3">
        <w:rPr>
          <w:rFonts w:ascii="仿宋_GB2312" w:eastAsia="仿宋_GB2312" w:hint="eastAsia"/>
          <w:sz w:val="32"/>
          <w:szCs w:val="32"/>
        </w:rPr>
        <w:t>（三）</w:t>
      </w:r>
      <w:r w:rsidR="00095F42" w:rsidRPr="002118D3">
        <w:rPr>
          <w:rFonts w:ascii="仿宋_GB2312" w:eastAsia="仿宋_GB2312" w:hint="eastAsia"/>
          <w:sz w:val="32"/>
          <w:szCs w:val="32"/>
        </w:rPr>
        <w:t>有利于增强国家安全法普法宣传活动。国家安全法设立全民国家安全教育日，是为了集中地向社会公众传播国家安全方面的知识，便于在短时间内起到良好的宣传效果，让更多的社会公众接触和了解到国家安全方面的法律知识，特别是懂得如何依法履行自身的维护国家安全方面的职责和义务。</w:t>
      </w:r>
    </w:p>
    <w:p w:rsidR="002634DB" w:rsidRPr="002118D3" w:rsidRDefault="002634DB" w:rsidP="002118D3">
      <w:pPr>
        <w:rPr>
          <w:rFonts w:ascii="仿宋_GB2312" w:eastAsia="仿宋_GB2312"/>
          <w:sz w:val="32"/>
          <w:szCs w:val="32"/>
        </w:rPr>
      </w:pPr>
    </w:p>
    <w:sectPr w:rsidR="002634DB" w:rsidRPr="002118D3" w:rsidSect="002634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48F" w:rsidRDefault="0065248F" w:rsidP="00095F42">
      <w:r>
        <w:separator/>
      </w:r>
    </w:p>
  </w:endnote>
  <w:endnote w:type="continuationSeparator" w:id="0">
    <w:p w:rsidR="0065248F" w:rsidRDefault="0065248F" w:rsidP="0009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48F" w:rsidRDefault="0065248F" w:rsidP="00095F42">
      <w:r>
        <w:separator/>
      </w:r>
    </w:p>
  </w:footnote>
  <w:footnote w:type="continuationSeparator" w:id="0">
    <w:p w:rsidR="0065248F" w:rsidRDefault="0065248F" w:rsidP="00095F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5F42"/>
    <w:rsid w:val="00095F42"/>
    <w:rsid w:val="001421C8"/>
    <w:rsid w:val="001F1CD6"/>
    <w:rsid w:val="002118D3"/>
    <w:rsid w:val="00217DFD"/>
    <w:rsid w:val="002634DB"/>
    <w:rsid w:val="003744A0"/>
    <w:rsid w:val="00652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4DB"/>
    <w:pPr>
      <w:widowControl w:val="0"/>
      <w:jc w:val="both"/>
    </w:pPr>
  </w:style>
  <w:style w:type="paragraph" w:styleId="2">
    <w:name w:val="heading 2"/>
    <w:basedOn w:val="a"/>
    <w:link w:val="2Char"/>
    <w:uiPriority w:val="9"/>
    <w:qFormat/>
    <w:rsid w:val="00095F4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5F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95F42"/>
    <w:rPr>
      <w:sz w:val="18"/>
      <w:szCs w:val="18"/>
    </w:rPr>
  </w:style>
  <w:style w:type="paragraph" w:styleId="a4">
    <w:name w:val="footer"/>
    <w:basedOn w:val="a"/>
    <w:link w:val="Char0"/>
    <w:uiPriority w:val="99"/>
    <w:semiHidden/>
    <w:unhideWhenUsed/>
    <w:rsid w:val="00095F4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95F42"/>
    <w:rPr>
      <w:sz w:val="18"/>
      <w:szCs w:val="18"/>
    </w:rPr>
  </w:style>
  <w:style w:type="paragraph" w:customStyle="1" w:styleId="one-p">
    <w:name w:val="one-p"/>
    <w:basedOn w:val="a"/>
    <w:rsid w:val="00095F42"/>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095F42"/>
    <w:rPr>
      <w:rFonts w:ascii="宋体" w:eastAsia="宋体" w:hAnsi="宋体" w:cs="宋体"/>
      <w:b/>
      <w:bCs/>
      <w:kern w:val="0"/>
      <w:sz w:val="36"/>
      <w:szCs w:val="36"/>
    </w:rPr>
  </w:style>
  <w:style w:type="paragraph" w:styleId="a5">
    <w:name w:val="Normal (Web)"/>
    <w:basedOn w:val="a"/>
    <w:uiPriority w:val="99"/>
    <w:semiHidden/>
    <w:unhideWhenUsed/>
    <w:rsid w:val="00095F4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95F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330254">
      <w:bodyDiv w:val="1"/>
      <w:marLeft w:val="0"/>
      <w:marRight w:val="0"/>
      <w:marTop w:val="0"/>
      <w:marBottom w:val="0"/>
      <w:divBdr>
        <w:top w:val="none" w:sz="0" w:space="0" w:color="auto"/>
        <w:left w:val="none" w:sz="0" w:space="0" w:color="auto"/>
        <w:bottom w:val="none" w:sz="0" w:space="0" w:color="auto"/>
        <w:right w:val="none" w:sz="0" w:space="0" w:color="auto"/>
      </w:divBdr>
      <w:divsChild>
        <w:div w:id="1291201532">
          <w:marLeft w:val="0"/>
          <w:marRight w:val="0"/>
          <w:marTop w:val="300"/>
          <w:marBottom w:val="0"/>
          <w:divBdr>
            <w:top w:val="none" w:sz="0" w:space="0" w:color="auto"/>
            <w:left w:val="none" w:sz="0" w:space="0" w:color="auto"/>
            <w:bottom w:val="none" w:sz="0" w:space="0" w:color="auto"/>
            <w:right w:val="none" w:sz="0" w:space="0" w:color="auto"/>
          </w:divBdr>
        </w:div>
      </w:divsChild>
    </w:div>
    <w:div w:id="200862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147</Words>
  <Characters>839</Characters>
  <Application>Microsoft Office Word</Application>
  <DocSecurity>0</DocSecurity>
  <Lines>6</Lines>
  <Paragraphs>1</Paragraphs>
  <ScaleCrop>false</ScaleCrop>
  <Company>Microsoft</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Sowind</dc:creator>
  <cp:keywords/>
  <dc:description/>
  <cp:lastModifiedBy>法规处文秘</cp:lastModifiedBy>
  <cp:revision>4</cp:revision>
  <dcterms:created xsi:type="dcterms:W3CDTF">2021-04-14T07:18:00Z</dcterms:created>
  <dcterms:modified xsi:type="dcterms:W3CDTF">2021-04-15T07:53:00Z</dcterms:modified>
</cp:coreProperties>
</file>