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 w:val="left" w:pos="720"/>
        </w:tabs>
        <w:autoSpaceDE w:val="0"/>
        <w:autoSpaceDN w:val="0"/>
        <w:adjustRightInd w:val="0"/>
        <w:snapToGrid w:val="0"/>
        <w:spacing w:line="700" w:lineRule="exact"/>
        <w:jc w:val="center"/>
        <w:rPr>
          <w:rFonts w:ascii="宋体" w:cs="宋体"/>
          <w:b/>
          <w:bCs/>
          <w:kern w:val="0"/>
          <w:sz w:val="44"/>
          <w:szCs w:val="44"/>
        </w:rPr>
      </w:pPr>
      <w:r>
        <w:rPr>
          <w:rFonts w:hint="eastAsia" w:ascii="宋体" w:cs="宋体"/>
          <w:b/>
          <w:bCs/>
          <w:kern w:val="0"/>
          <w:sz w:val="44"/>
          <w:szCs w:val="44"/>
        </w:rPr>
        <w:t>福建省气象局启动重大气象灾害（低温）</w:t>
      </w:r>
    </w:p>
    <w:p>
      <w:pPr>
        <w:tabs>
          <w:tab w:val="left" w:pos="540"/>
          <w:tab w:val="left" w:pos="720"/>
        </w:tabs>
        <w:autoSpaceDE w:val="0"/>
        <w:autoSpaceDN w:val="0"/>
        <w:adjustRightInd w:val="0"/>
        <w:snapToGrid w:val="0"/>
        <w:spacing w:line="700" w:lineRule="exact"/>
        <w:jc w:val="center"/>
        <w:rPr>
          <w:rFonts w:ascii="宋体" w:cs="宋体"/>
          <w:b/>
          <w:bCs/>
          <w:kern w:val="0"/>
          <w:sz w:val="44"/>
          <w:szCs w:val="44"/>
        </w:rPr>
      </w:pPr>
      <w:r>
        <w:rPr>
          <w:rFonts w:hint="eastAsia" w:ascii="宋体" w:hAnsi="宋体" w:cs="宋体"/>
          <w:b/>
          <w:bCs/>
          <w:kern w:val="0"/>
          <w:sz w:val="44"/>
          <w:szCs w:val="44"/>
        </w:rPr>
        <w:t>Ⅳ</w:t>
      </w:r>
      <w:r>
        <w:rPr>
          <w:rFonts w:hint="eastAsia" w:ascii="宋体" w:cs="宋体"/>
          <w:b/>
          <w:bCs/>
          <w:kern w:val="0"/>
          <w:sz w:val="44"/>
          <w:szCs w:val="44"/>
        </w:rPr>
        <w:t>级应急响应的命令</w:t>
      </w:r>
    </w:p>
    <w:p>
      <w:pPr>
        <w:autoSpaceDE w:val="0"/>
        <w:autoSpaceDN w:val="0"/>
        <w:adjustRightInd w:val="0"/>
        <w:spacing w:line="520" w:lineRule="exact"/>
        <w:jc w:val="left"/>
        <w:rPr>
          <w:rFonts w:ascii="宋体" w:hAnsi="宋体" w:cs="宋体"/>
          <w:b/>
          <w:kern w:val="0"/>
          <w:sz w:val="28"/>
          <w:szCs w:val="28"/>
        </w:rPr>
      </w:pPr>
    </w:p>
    <w:p>
      <w:pPr>
        <w:autoSpaceDE w:val="0"/>
        <w:autoSpaceDN w:val="0"/>
        <w:adjustRightInd w:val="0"/>
        <w:snapToGrid w:val="0"/>
        <w:spacing w:line="560" w:lineRule="exact"/>
        <w:rPr>
          <w:rFonts w:ascii="宋体" w:hAnsi="宋体" w:cs="宋体"/>
          <w:b/>
          <w:kern w:val="0"/>
          <w:sz w:val="28"/>
          <w:szCs w:val="28"/>
        </w:rPr>
      </w:pPr>
      <w:r>
        <w:rPr>
          <w:rFonts w:hint="eastAsia" w:ascii="宋体" w:hAnsi="宋体" w:cs="宋体"/>
          <w:b/>
          <w:kern w:val="0"/>
          <w:sz w:val="28"/>
          <w:szCs w:val="28"/>
        </w:rPr>
        <w:t>编号：2024</w:t>
      </w:r>
      <w:r>
        <w:rPr>
          <w:rFonts w:ascii="宋体" w:hAnsi="宋体" w:cs="宋体"/>
          <w:b/>
          <w:kern w:val="0"/>
          <w:sz w:val="28"/>
          <w:szCs w:val="28"/>
        </w:rPr>
        <w:t>–</w:t>
      </w:r>
      <w:r>
        <w:rPr>
          <w:rFonts w:hint="eastAsia" w:ascii="宋体" w:hAnsi="宋体" w:cs="宋体"/>
          <w:b/>
          <w:kern w:val="0"/>
          <w:sz w:val="28"/>
          <w:szCs w:val="28"/>
          <w:lang w:val="en-US" w:eastAsia="zh-CN"/>
        </w:rPr>
        <w:t xml:space="preserve"> 01</w:t>
      </w:r>
      <w:r>
        <w:rPr>
          <w:rFonts w:hint="eastAsia" w:ascii="宋体" w:hAnsi="宋体" w:cs="宋体"/>
          <w:b/>
          <w:kern w:val="0"/>
          <w:sz w:val="28"/>
          <w:szCs w:val="28"/>
        </w:rPr>
        <w:t xml:space="preserve"> 号 </w:t>
      </w:r>
    </w:p>
    <w:p>
      <w:pPr>
        <w:adjustRightInd w:val="0"/>
        <w:snapToGrid w:val="0"/>
        <w:spacing w:line="60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根据最新天气形势分析，省局决定于2024年1月21日12时起，启动重大气象灾害（低温）Ⅳ级应急响应。</w:t>
      </w:r>
    </w:p>
    <w:p>
      <w:pPr>
        <w:autoSpaceDE w:val="0"/>
        <w:autoSpaceDN w:val="0"/>
        <w:adjustRightInd w:val="0"/>
        <w:snapToGrid w:val="0"/>
        <w:spacing w:line="600" w:lineRule="exact"/>
        <w:ind w:left="-107" w:firstLine="601"/>
        <w:jc w:val="left"/>
        <w:rPr>
          <w:rFonts w:ascii="仿宋_GB2312" w:eastAsia="仿宋_GB2312"/>
          <w:bCs/>
          <w:color w:val="000000"/>
          <w:sz w:val="32"/>
          <w:szCs w:val="32"/>
        </w:rPr>
      </w:pPr>
      <w:r>
        <w:rPr>
          <w:rFonts w:hint="eastAsia" w:ascii="仿宋_GB2312" w:eastAsia="仿宋_GB2312"/>
          <w:bCs/>
          <w:color w:val="000000"/>
          <w:sz w:val="32"/>
          <w:szCs w:val="32"/>
        </w:rPr>
        <w:t>请省局办公室（应急办）、减灾处、观测处、预报处，省气象台、气候中心、信息中心、大探中心、气象服务中心、气科所、灾防中心、机关服务中心、宣教中心、预警中心进入低温Ⅳ级应急响应工作状态。请各设区市气象局、平潭综合实验区气象局根据实际研判，启动相应级别应急响应。</w:t>
      </w:r>
    </w:p>
    <w:p>
      <w:pPr>
        <w:autoSpaceDE w:val="0"/>
        <w:autoSpaceDN w:val="0"/>
        <w:adjustRightInd w:val="0"/>
        <w:snapToGrid w:val="0"/>
        <w:spacing w:line="600" w:lineRule="exact"/>
        <w:ind w:left="-108" w:firstLine="601"/>
        <w:rPr>
          <w:rFonts w:ascii="仿宋_GB2312" w:eastAsia="仿宋_GB2312"/>
          <w:bCs/>
          <w:color w:val="000000"/>
          <w:sz w:val="32"/>
          <w:szCs w:val="32"/>
        </w:rPr>
      </w:pPr>
      <w:r>
        <w:rPr>
          <w:rFonts w:hint="eastAsia" w:ascii="仿宋_GB2312" w:eastAsia="仿宋_GB2312"/>
          <w:bCs/>
          <w:color w:val="000000"/>
          <w:sz w:val="32"/>
          <w:szCs w:val="32"/>
        </w:rPr>
        <w:t>请相关单位严格按照气象灾害应急响应工作流程做好应急响应及各项气象服务工作。</w:t>
      </w:r>
    </w:p>
    <w:p>
      <w:pPr>
        <w:autoSpaceDE w:val="0"/>
        <w:autoSpaceDN w:val="0"/>
        <w:adjustRightInd w:val="0"/>
        <w:snapToGrid w:val="0"/>
        <w:spacing w:line="600" w:lineRule="exact"/>
        <w:ind w:left="-108" w:firstLine="601"/>
        <w:rPr>
          <w:rFonts w:ascii="仿宋_GB2312" w:eastAsia="仿宋_GB2312"/>
          <w:bCs/>
          <w:color w:val="000000"/>
          <w:sz w:val="32"/>
          <w:szCs w:val="32"/>
        </w:rPr>
      </w:pPr>
      <w:r>
        <w:rPr>
          <w:rFonts w:hint="eastAsia" w:ascii="仿宋_GB2312" w:eastAsia="仿宋_GB2312"/>
          <w:bCs/>
          <w:color w:val="000000"/>
          <w:sz w:val="32"/>
          <w:szCs w:val="32"/>
        </w:rPr>
        <w:t>特此命令。</w:t>
      </w:r>
    </w:p>
    <w:p>
      <w:pPr>
        <w:autoSpaceDE w:val="0"/>
        <w:autoSpaceDN w:val="0"/>
        <w:adjustRightInd w:val="0"/>
        <w:snapToGrid w:val="0"/>
        <w:spacing w:line="560" w:lineRule="exact"/>
        <w:ind w:left="-107" w:firstLine="601"/>
        <w:jc w:val="left"/>
        <w:rPr>
          <w:rFonts w:ascii="仿宋_GB2312" w:eastAsia="仿宋_GB2312" w:cs="宋体"/>
          <w:bCs/>
          <w:kern w:val="0"/>
          <w:sz w:val="32"/>
          <w:szCs w:val="32"/>
        </w:rPr>
      </w:pPr>
    </w:p>
    <w:p>
      <w:pPr>
        <w:adjustRightInd w:val="0"/>
        <w:snapToGrid w:val="0"/>
        <w:spacing w:line="560" w:lineRule="exact"/>
        <w:rPr>
          <w:rFonts w:ascii="仿宋_GB2312" w:eastAsia="仿宋_GB2312" w:cs="宋体"/>
          <w:bCs/>
          <w:kern w:val="0"/>
          <w:sz w:val="32"/>
          <w:szCs w:val="32"/>
        </w:rPr>
      </w:pPr>
    </w:p>
    <w:p>
      <w:pPr>
        <w:adjustRightInd w:val="0"/>
        <w:snapToGrid w:val="0"/>
        <w:spacing w:line="560" w:lineRule="exact"/>
        <w:ind w:firstLine="4640" w:firstLineChars="1450"/>
        <w:rPr>
          <w:rFonts w:ascii="华文行楷" w:hAnsi="华文行楷" w:eastAsia="华文行楷" w:cs="华文行楷"/>
          <w:b/>
          <w:sz w:val="44"/>
          <w:szCs w:val="44"/>
        </w:rPr>
      </w:pPr>
      <w:r>
        <w:rPr>
          <w:rFonts w:hint="eastAsia" w:ascii="仿宋_GB2312" w:hAnsi="宋体" w:eastAsia="仿宋_GB2312"/>
          <w:sz w:val="32"/>
          <w:szCs w:val="32"/>
        </w:rPr>
        <w:t>命令人：</w:t>
      </w:r>
      <w:r>
        <w:rPr>
          <w:rFonts w:hint="eastAsia" w:ascii="华文行楷" w:hAnsi="华文行楷" w:eastAsia="华文行楷" w:cs="华文行楷"/>
          <w:b/>
          <w:sz w:val="44"/>
          <w:szCs w:val="44"/>
        </w:rPr>
        <w:t>吴德辉</w:t>
      </w:r>
    </w:p>
    <w:p>
      <w:pPr>
        <w:adjustRightInd w:val="0"/>
        <w:snapToGrid w:val="0"/>
        <w:spacing w:line="560" w:lineRule="exact"/>
        <w:ind w:firstLine="6386" w:firstLineChars="1450"/>
        <w:rPr>
          <w:rFonts w:ascii="华文行楷" w:hAnsi="华文行楷" w:eastAsia="华文行楷" w:cs="华文行楷"/>
          <w:b/>
          <w:sz w:val="44"/>
          <w:szCs w:val="44"/>
        </w:rPr>
      </w:pPr>
      <w:bookmarkStart w:id="0" w:name="_GoBack"/>
      <w:bookmarkEnd w:id="0"/>
    </w:p>
    <w:p>
      <w:pPr>
        <w:adjustRightInd w:val="0"/>
        <w:snapToGrid w:val="0"/>
        <w:spacing w:line="560" w:lineRule="exact"/>
        <w:ind w:firstLine="6386" w:firstLineChars="1450"/>
        <w:rPr>
          <w:rFonts w:ascii="华文行楷" w:hAnsi="华文行楷" w:eastAsia="华文行楷" w:cs="华文行楷"/>
          <w:b/>
          <w:sz w:val="44"/>
          <w:szCs w:val="44"/>
        </w:rPr>
      </w:pPr>
    </w:p>
    <w:p>
      <w:pPr>
        <w:adjustRightInd w:val="0"/>
        <w:snapToGrid w:val="0"/>
        <w:spacing w:line="560" w:lineRule="exact"/>
        <w:ind w:right="26" w:firstLine="640" w:firstLineChars="200"/>
        <w:jc w:val="center"/>
        <w:rPr>
          <w:rFonts w:ascii="仿宋_GB2312" w:eastAsia="仿宋_GB2312"/>
          <w:sz w:val="32"/>
          <w:szCs w:val="32"/>
        </w:rPr>
      </w:pPr>
      <w:r>
        <w:rPr>
          <w:rFonts w:hint="eastAsia" w:ascii="仿宋_GB2312" w:hAnsi="宋体" w:eastAsia="仿宋_GB2312"/>
          <w:bCs/>
          <w:sz w:val="32"/>
          <w:szCs w:val="32"/>
        </w:rPr>
        <w:t xml:space="preserve">                  2024年1月21日11时30分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02099"/>
    <w:rsid w:val="000029C3"/>
    <w:rsid w:val="00014FC5"/>
    <w:rsid w:val="0002511C"/>
    <w:rsid w:val="00047D59"/>
    <w:rsid w:val="000518E1"/>
    <w:rsid w:val="00054360"/>
    <w:rsid w:val="0005472A"/>
    <w:rsid w:val="00055144"/>
    <w:rsid w:val="00061581"/>
    <w:rsid w:val="00066F7E"/>
    <w:rsid w:val="00087BBD"/>
    <w:rsid w:val="00094A09"/>
    <w:rsid w:val="000B1B68"/>
    <w:rsid w:val="000C277B"/>
    <w:rsid w:val="000E0FD8"/>
    <w:rsid w:val="000F1331"/>
    <w:rsid w:val="000F7EB4"/>
    <w:rsid w:val="00106037"/>
    <w:rsid w:val="00112C76"/>
    <w:rsid w:val="00116136"/>
    <w:rsid w:val="001223C7"/>
    <w:rsid w:val="00122606"/>
    <w:rsid w:val="00123686"/>
    <w:rsid w:val="00130DF6"/>
    <w:rsid w:val="00136965"/>
    <w:rsid w:val="00140D68"/>
    <w:rsid w:val="00142D8E"/>
    <w:rsid w:val="001436AE"/>
    <w:rsid w:val="00146663"/>
    <w:rsid w:val="001538C8"/>
    <w:rsid w:val="00153D3A"/>
    <w:rsid w:val="001626E3"/>
    <w:rsid w:val="00163B61"/>
    <w:rsid w:val="00177316"/>
    <w:rsid w:val="0019092F"/>
    <w:rsid w:val="001B1FD4"/>
    <w:rsid w:val="001C2B1A"/>
    <w:rsid w:val="001E2D53"/>
    <w:rsid w:val="00204DB7"/>
    <w:rsid w:val="00211EC6"/>
    <w:rsid w:val="00252707"/>
    <w:rsid w:val="00255556"/>
    <w:rsid w:val="00261A45"/>
    <w:rsid w:val="002721EC"/>
    <w:rsid w:val="00275270"/>
    <w:rsid w:val="00282386"/>
    <w:rsid w:val="002A3472"/>
    <w:rsid w:val="002A55D7"/>
    <w:rsid w:val="002C2EA3"/>
    <w:rsid w:val="002E6FB4"/>
    <w:rsid w:val="002E72AC"/>
    <w:rsid w:val="002F4F5F"/>
    <w:rsid w:val="00306113"/>
    <w:rsid w:val="003137FA"/>
    <w:rsid w:val="00330830"/>
    <w:rsid w:val="003357BB"/>
    <w:rsid w:val="0034426E"/>
    <w:rsid w:val="00362346"/>
    <w:rsid w:val="00363CB3"/>
    <w:rsid w:val="003716D2"/>
    <w:rsid w:val="003717B5"/>
    <w:rsid w:val="00392FC4"/>
    <w:rsid w:val="00394243"/>
    <w:rsid w:val="00395A64"/>
    <w:rsid w:val="003B2C18"/>
    <w:rsid w:val="003B4544"/>
    <w:rsid w:val="003C4683"/>
    <w:rsid w:val="003E7189"/>
    <w:rsid w:val="003F0190"/>
    <w:rsid w:val="003F248B"/>
    <w:rsid w:val="004019C2"/>
    <w:rsid w:val="00404B33"/>
    <w:rsid w:val="00406BBE"/>
    <w:rsid w:val="00413085"/>
    <w:rsid w:val="00414522"/>
    <w:rsid w:val="004156F2"/>
    <w:rsid w:val="004164E9"/>
    <w:rsid w:val="00425331"/>
    <w:rsid w:val="004258C3"/>
    <w:rsid w:val="00427948"/>
    <w:rsid w:val="004365F6"/>
    <w:rsid w:val="004413B0"/>
    <w:rsid w:val="004541B9"/>
    <w:rsid w:val="0045593F"/>
    <w:rsid w:val="00460DEF"/>
    <w:rsid w:val="00462DCD"/>
    <w:rsid w:val="00465333"/>
    <w:rsid w:val="00465C97"/>
    <w:rsid w:val="00466E11"/>
    <w:rsid w:val="00473CA8"/>
    <w:rsid w:val="00477933"/>
    <w:rsid w:val="004A489B"/>
    <w:rsid w:val="004B05FC"/>
    <w:rsid w:val="004B23AA"/>
    <w:rsid w:val="004B6C10"/>
    <w:rsid w:val="004C242A"/>
    <w:rsid w:val="004C5066"/>
    <w:rsid w:val="004D0045"/>
    <w:rsid w:val="004D17AF"/>
    <w:rsid w:val="004D6D5E"/>
    <w:rsid w:val="004F3434"/>
    <w:rsid w:val="00542BAE"/>
    <w:rsid w:val="005477A0"/>
    <w:rsid w:val="00563E55"/>
    <w:rsid w:val="005702FA"/>
    <w:rsid w:val="00574EB3"/>
    <w:rsid w:val="00574F0B"/>
    <w:rsid w:val="0057538E"/>
    <w:rsid w:val="00584AB2"/>
    <w:rsid w:val="0059040C"/>
    <w:rsid w:val="005A79DF"/>
    <w:rsid w:val="005B5F60"/>
    <w:rsid w:val="005B7EDC"/>
    <w:rsid w:val="005C0DB8"/>
    <w:rsid w:val="0060116A"/>
    <w:rsid w:val="00601849"/>
    <w:rsid w:val="00603B22"/>
    <w:rsid w:val="00620E70"/>
    <w:rsid w:val="00635D88"/>
    <w:rsid w:val="006505C5"/>
    <w:rsid w:val="00665D6E"/>
    <w:rsid w:val="00671075"/>
    <w:rsid w:val="006832C4"/>
    <w:rsid w:val="006848E2"/>
    <w:rsid w:val="00687EF1"/>
    <w:rsid w:val="00690A78"/>
    <w:rsid w:val="006929BE"/>
    <w:rsid w:val="006B735B"/>
    <w:rsid w:val="006F2655"/>
    <w:rsid w:val="006F5F6A"/>
    <w:rsid w:val="00734CAA"/>
    <w:rsid w:val="00746310"/>
    <w:rsid w:val="00763CDB"/>
    <w:rsid w:val="00764522"/>
    <w:rsid w:val="00770FD6"/>
    <w:rsid w:val="00772BC0"/>
    <w:rsid w:val="0078244C"/>
    <w:rsid w:val="00784612"/>
    <w:rsid w:val="00785278"/>
    <w:rsid w:val="0078707B"/>
    <w:rsid w:val="007A18C2"/>
    <w:rsid w:val="007A3171"/>
    <w:rsid w:val="007B43CA"/>
    <w:rsid w:val="007B5CAA"/>
    <w:rsid w:val="007D53BD"/>
    <w:rsid w:val="007E2F27"/>
    <w:rsid w:val="007F1B87"/>
    <w:rsid w:val="007F2852"/>
    <w:rsid w:val="007F4724"/>
    <w:rsid w:val="007F4A4A"/>
    <w:rsid w:val="00805626"/>
    <w:rsid w:val="00806ABD"/>
    <w:rsid w:val="00827924"/>
    <w:rsid w:val="0083201F"/>
    <w:rsid w:val="00835276"/>
    <w:rsid w:val="00844EAB"/>
    <w:rsid w:val="00845FC6"/>
    <w:rsid w:val="0085084E"/>
    <w:rsid w:val="00850CEB"/>
    <w:rsid w:val="00855780"/>
    <w:rsid w:val="008753D5"/>
    <w:rsid w:val="008811E5"/>
    <w:rsid w:val="00896113"/>
    <w:rsid w:val="008A5A29"/>
    <w:rsid w:val="008B5FD2"/>
    <w:rsid w:val="008B7042"/>
    <w:rsid w:val="008D45DB"/>
    <w:rsid w:val="008E1A3E"/>
    <w:rsid w:val="008E556D"/>
    <w:rsid w:val="00903AF2"/>
    <w:rsid w:val="00907027"/>
    <w:rsid w:val="0092274A"/>
    <w:rsid w:val="00924F3B"/>
    <w:rsid w:val="00926A10"/>
    <w:rsid w:val="00967F86"/>
    <w:rsid w:val="0097437F"/>
    <w:rsid w:val="009755F9"/>
    <w:rsid w:val="009B5E3B"/>
    <w:rsid w:val="009C6D59"/>
    <w:rsid w:val="009D07F4"/>
    <w:rsid w:val="009D53D1"/>
    <w:rsid w:val="009E18DE"/>
    <w:rsid w:val="009E3625"/>
    <w:rsid w:val="009F3058"/>
    <w:rsid w:val="00A06A5C"/>
    <w:rsid w:val="00A24120"/>
    <w:rsid w:val="00A24A18"/>
    <w:rsid w:val="00A2512E"/>
    <w:rsid w:val="00A3189D"/>
    <w:rsid w:val="00A33B5B"/>
    <w:rsid w:val="00A406B9"/>
    <w:rsid w:val="00A42CE4"/>
    <w:rsid w:val="00A46EBB"/>
    <w:rsid w:val="00A51BDF"/>
    <w:rsid w:val="00A5456A"/>
    <w:rsid w:val="00A7593A"/>
    <w:rsid w:val="00A76EBA"/>
    <w:rsid w:val="00A829F5"/>
    <w:rsid w:val="00A86AC4"/>
    <w:rsid w:val="00A903C0"/>
    <w:rsid w:val="00AB2301"/>
    <w:rsid w:val="00AC7D45"/>
    <w:rsid w:val="00AD3A91"/>
    <w:rsid w:val="00AD7043"/>
    <w:rsid w:val="00AE553A"/>
    <w:rsid w:val="00B12218"/>
    <w:rsid w:val="00B1350E"/>
    <w:rsid w:val="00B16234"/>
    <w:rsid w:val="00B165CC"/>
    <w:rsid w:val="00B21A00"/>
    <w:rsid w:val="00B21C0D"/>
    <w:rsid w:val="00B21D1B"/>
    <w:rsid w:val="00B30D45"/>
    <w:rsid w:val="00B621FD"/>
    <w:rsid w:val="00B7338E"/>
    <w:rsid w:val="00B81423"/>
    <w:rsid w:val="00B90FC7"/>
    <w:rsid w:val="00B93169"/>
    <w:rsid w:val="00BA314A"/>
    <w:rsid w:val="00BB1756"/>
    <w:rsid w:val="00BB698F"/>
    <w:rsid w:val="00BC2200"/>
    <w:rsid w:val="00BC4711"/>
    <w:rsid w:val="00BC4DEE"/>
    <w:rsid w:val="00BE7A9E"/>
    <w:rsid w:val="00BF2A9A"/>
    <w:rsid w:val="00BF5406"/>
    <w:rsid w:val="00C1078E"/>
    <w:rsid w:val="00C15169"/>
    <w:rsid w:val="00C154F2"/>
    <w:rsid w:val="00C517F0"/>
    <w:rsid w:val="00C574C2"/>
    <w:rsid w:val="00C57837"/>
    <w:rsid w:val="00C77BBE"/>
    <w:rsid w:val="00CA57A6"/>
    <w:rsid w:val="00CB31D4"/>
    <w:rsid w:val="00CD1AF9"/>
    <w:rsid w:val="00CE2A62"/>
    <w:rsid w:val="00CE4075"/>
    <w:rsid w:val="00CE53A6"/>
    <w:rsid w:val="00CF5D0D"/>
    <w:rsid w:val="00D0207A"/>
    <w:rsid w:val="00D02AA6"/>
    <w:rsid w:val="00D02BC2"/>
    <w:rsid w:val="00D11433"/>
    <w:rsid w:val="00D1724D"/>
    <w:rsid w:val="00D33641"/>
    <w:rsid w:val="00D40F7B"/>
    <w:rsid w:val="00D41F93"/>
    <w:rsid w:val="00D45493"/>
    <w:rsid w:val="00D556C0"/>
    <w:rsid w:val="00D754F0"/>
    <w:rsid w:val="00D82114"/>
    <w:rsid w:val="00DB25DD"/>
    <w:rsid w:val="00DB2979"/>
    <w:rsid w:val="00DD68B2"/>
    <w:rsid w:val="00DE0970"/>
    <w:rsid w:val="00DE34D8"/>
    <w:rsid w:val="00DE53CD"/>
    <w:rsid w:val="00DF1808"/>
    <w:rsid w:val="00DF70B7"/>
    <w:rsid w:val="00E01A89"/>
    <w:rsid w:val="00E106FA"/>
    <w:rsid w:val="00E15C21"/>
    <w:rsid w:val="00E2134B"/>
    <w:rsid w:val="00E27242"/>
    <w:rsid w:val="00E32870"/>
    <w:rsid w:val="00E32961"/>
    <w:rsid w:val="00E362D0"/>
    <w:rsid w:val="00E372C7"/>
    <w:rsid w:val="00E459D5"/>
    <w:rsid w:val="00E62A16"/>
    <w:rsid w:val="00E71874"/>
    <w:rsid w:val="00E73E6B"/>
    <w:rsid w:val="00E75DF5"/>
    <w:rsid w:val="00E85D2B"/>
    <w:rsid w:val="00E866DA"/>
    <w:rsid w:val="00EB42CA"/>
    <w:rsid w:val="00EB4EC1"/>
    <w:rsid w:val="00EB52CF"/>
    <w:rsid w:val="00ED2BFD"/>
    <w:rsid w:val="00ED6AF6"/>
    <w:rsid w:val="00EE30CC"/>
    <w:rsid w:val="00EF48F2"/>
    <w:rsid w:val="00EF5FE2"/>
    <w:rsid w:val="00F013EF"/>
    <w:rsid w:val="00F21B34"/>
    <w:rsid w:val="00F25F4A"/>
    <w:rsid w:val="00F34132"/>
    <w:rsid w:val="00F3716A"/>
    <w:rsid w:val="00F43DA0"/>
    <w:rsid w:val="00F46423"/>
    <w:rsid w:val="00F671F0"/>
    <w:rsid w:val="00F673DA"/>
    <w:rsid w:val="00F74D6A"/>
    <w:rsid w:val="00F914AA"/>
    <w:rsid w:val="00FA4130"/>
    <w:rsid w:val="00FA4884"/>
    <w:rsid w:val="00FC0BD8"/>
    <w:rsid w:val="00FC15C1"/>
    <w:rsid w:val="00FC1C6C"/>
    <w:rsid w:val="00FC3F99"/>
    <w:rsid w:val="00FE25D0"/>
    <w:rsid w:val="165B2778"/>
    <w:rsid w:val="1C971A27"/>
    <w:rsid w:val="1FF72D58"/>
    <w:rsid w:val="27071821"/>
    <w:rsid w:val="344836FC"/>
    <w:rsid w:val="377D6E88"/>
    <w:rsid w:val="3EDB2807"/>
    <w:rsid w:val="5EA5DF0A"/>
    <w:rsid w:val="64B03234"/>
    <w:rsid w:val="791F37B7"/>
    <w:rsid w:val="7AC219F3"/>
    <w:rsid w:val="7B0B0B42"/>
    <w:rsid w:val="7FFF2095"/>
    <w:rsid w:val="FDEFA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qFormat/>
    <w:uiPriority w:val="0"/>
    <w:pPr>
      <w:ind w:firstLine="617" w:firstLineChars="257"/>
    </w:pPr>
    <w:rPr>
      <w:rFonts w:ascii="仿宋_GB2312" w:hAnsi="Tahoma" w:eastAsia="仿宋_GB2312" w:cs="Arial"/>
      <w:sz w:val="24"/>
    </w:rPr>
  </w:style>
  <w:style w:type="paragraph" w:customStyle="1" w:styleId="8">
    <w:name w:val="Char11"/>
    <w:basedOn w:val="1"/>
    <w:qFormat/>
    <w:uiPriority w:val="0"/>
    <w:pPr>
      <w:ind w:firstLine="617" w:firstLineChars="257"/>
    </w:pPr>
    <w:rPr>
      <w:rFonts w:ascii="仿宋_GB2312" w:hAnsi="Tahoma" w:eastAsia="仿宋_GB2312" w:cs="Arial"/>
      <w:sz w:val="24"/>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46</Words>
  <Characters>267</Characters>
  <Lines>2</Lines>
  <Paragraphs>1</Paragraphs>
  <TotalTime>2</TotalTime>
  <ScaleCrop>false</ScaleCrop>
  <LinksUpToDate>false</LinksUpToDate>
  <CharactersWithSpaces>312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2023-05-29T06:43:00Z</dcterms:created>
  <dc:creator>dell</dc:creator>
  <cp:lastModifiedBy>福建省气象局值班员</cp:lastModifiedBy>
  <cp:lastPrinted>2024-01-21T03:46:04Z</cp:lastPrinted>
  <dcterms:modified xsi:type="dcterms:W3CDTF">2024-01-21T03:48:12Z</dcterms:modified>
  <dc:title>福建省气象局启动重大气象灾害</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