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ascii="方正小标宋简体" w:eastAsia="方正小标宋简体" w:cs="宋体"/>
          <w:bCs/>
          <w:kern w:val="0"/>
          <w:sz w:val="44"/>
          <w:szCs w:val="44"/>
        </w:rPr>
      </w:pPr>
      <w:r>
        <w:rPr>
          <w:rFonts w:hint="eastAsia" w:ascii="方正小标宋简体" w:eastAsia="方正小标宋简体" w:cs="宋体"/>
          <w:bCs/>
          <w:kern w:val="0"/>
          <w:sz w:val="44"/>
          <w:szCs w:val="44"/>
        </w:rPr>
        <w:t>福建省气象局解除重大气象灾害（台风）</w:t>
      </w:r>
    </w:p>
    <w:p>
      <w:pPr>
        <w:tabs>
          <w:tab w:val="left" w:pos="540"/>
          <w:tab w:val="left" w:pos="720"/>
        </w:tabs>
        <w:autoSpaceDE w:val="0"/>
        <w:autoSpaceDN w:val="0"/>
        <w:adjustRightInd w:val="0"/>
        <w:spacing w:line="520" w:lineRule="exact"/>
        <w:jc w:val="center"/>
        <w:rPr>
          <w:rFonts w:ascii="方正小标宋简体" w:eastAsia="方正小标宋简体" w:cs="宋体"/>
          <w:bCs/>
          <w:kern w:val="0"/>
          <w:sz w:val="44"/>
          <w:szCs w:val="44"/>
        </w:rPr>
      </w:pPr>
      <w:r>
        <w:rPr>
          <w:rFonts w:hint="eastAsia" w:ascii="方正小标宋简体" w:hAnsi="宋体" w:eastAsia="方正小标宋简体" w:cs="宋体"/>
          <w:bCs/>
          <w:kern w:val="0"/>
          <w:sz w:val="44"/>
          <w:szCs w:val="44"/>
        </w:rPr>
        <w:t>Ⅳ</w:t>
      </w:r>
      <w:r>
        <w:rPr>
          <w:rFonts w:hint="eastAsia" w:ascii="方正小标宋简体" w:eastAsia="方正小标宋简体" w:cs="宋体"/>
          <w:bCs/>
          <w:kern w:val="0"/>
          <w:sz w:val="44"/>
          <w:szCs w:val="44"/>
        </w:rPr>
        <w:t>级应急响应的命令</w:t>
      </w:r>
    </w:p>
    <w:p>
      <w:pPr>
        <w:autoSpaceDE w:val="0"/>
        <w:autoSpaceDN w:val="0"/>
        <w:adjustRightInd w:val="0"/>
        <w:spacing w:line="520" w:lineRule="exact"/>
        <w:jc w:val="left"/>
        <w:rPr>
          <w:rFonts w:ascii="宋体" w:hAnsi="宋体" w:cs="宋体"/>
          <w:b/>
          <w:kern w:val="0"/>
          <w:sz w:val="28"/>
          <w:szCs w:val="28"/>
        </w:rPr>
      </w:pPr>
    </w:p>
    <w:p>
      <w:pPr>
        <w:autoSpaceDE w:val="0"/>
        <w:autoSpaceDN w:val="0"/>
        <w:adjustRightInd w:val="0"/>
        <w:spacing w:line="520" w:lineRule="exact"/>
        <w:jc w:val="left"/>
        <w:rPr>
          <w:rFonts w:ascii="宋体" w:hAnsi="宋体" w:cs="宋体"/>
          <w:b/>
          <w:kern w:val="0"/>
          <w:sz w:val="28"/>
          <w:szCs w:val="28"/>
        </w:rPr>
      </w:pPr>
      <w:r>
        <w:rPr>
          <w:rFonts w:hint="eastAsia" w:ascii="宋体" w:hAnsi="宋体" w:cs="宋体"/>
          <w:b/>
          <w:kern w:val="0"/>
          <w:sz w:val="28"/>
          <w:szCs w:val="28"/>
        </w:rPr>
        <w:t xml:space="preserve">编号：2020 - </w:t>
      </w:r>
      <w:r>
        <w:rPr>
          <w:rFonts w:hint="eastAsia" w:ascii="宋体" w:hAnsi="宋体" w:cs="宋体"/>
          <w:b/>
          <w:kern w:val="0"/>
          <w:sz w:val="28"/>
          <w:szCs w:val="28"/>
          <w:lang w:val="en-US" w:eastAsia="zh-CN"/>
        </w:rPr>
        <w:t>34</w:t>
      </w:r>
      <w:r>
        <w:rPr>
          <w:rFonts w:hint="eastAsia" w:ascii="宋体" w:hAnsi="宋体" w:cs="宋体"/>
          <w:b/>
          <w:kern w:val="0"/>
          <w:sz w:val="28"/>
          <w:szCs w:val="28"/>
        </w:rPr>
        <w:t xml:space="preserve">号 </w:t>
      </w:r>
    </w:p>
    <w:p>
      <w:pPr>
        <w:spacing w:line="520" w:lineRule="exact"/>
        <w:ind w:right="-57" w:rightChars="-27" w:firstLine="627" w:firstLineChars="196"/>
        <w:rPr>
          <w:rFonts w:ascii="仿宋_GB2312" w:eastAsia="仿宋_GB2312"/>
          <w:snapToGrid w:val="0"/>
          <w:spacing w:val="6"/>
          <w:kern w:val="0"/>
          <w:sz w:val="32"/>
          <w:szCs w:val="32"/>
        </w:rPr>
      </w:pPr>
      <w:r>
        <w:rPr>
          <w:rFonts w:hint="eastAsia" w:ascii="仿宋_GB2312" w:eastAsia="仿宋_GB2312"/>
          <w:bCs/>
          <w:sz w:val="32"/>
          <w:szCs w:val="32"/>
        </w:rPr>
        <w:t>17号台风“沙德尔”对我省影响已结束。</w:t>
      </w:r>
      <w:r>
        <w:rPr>
          <w:rFonts w:hint="eastAsia" w:ascii="仿宋_GB2312" w:eastAsia="仿宋_GB2312"/>
          <w:snapToGrid w:val="0"/>
          <w:color w:val="000000"/>
          <w:spacing w:val="6"/>
          <w:kern w:val="0"/>
          <w:sz w:val="32"/>
          <w:szCs w:val="32"/>
        </w:rPr>
        <w:t>根据上述情况，福建省气象局决定于2020年10月24日</w:t>
      </w:r>
      <w:r>
        <w:rPr>
          <w:rFonts w:hint="eastAsia" w:ascii="仿宋_GB2312" w:eastAsia="仿宋_GB2312"/>
          <w:snapToGrid w:val="0"/>
          <w:color w:val="000000"/>
          <w:spacing w:val="6"/>
          <w:kern w:val="0"/>
          <w:sz w:val="32"/>
          <w:szCs w:val="32"/>
          <w:lang w:val="en-US" w:eastAsia="zh-CN"/>
        </w:rPr>
        <w:t>14</w:t>
      </w:r>
      <w:r>
        <w:rPr>
          <w:rFonts w:hint="eastAsia" w:ascii="仿宋_GB2312" w:eastAsia="仿宋_GB2312"/>
          <w:snapToGrid w:val="0"/>
          <w:color w:val="000000"/>
          <w:spacing w:val="6"/>
          <w:kern w:val="0"/>
          <w:sz w:val="32"/>
          <w:szCs w:val="32"/>
        </w:rPr>
        <w:t>时解除重大气象灾害（台风）Ⅳ级应急响应</w:t>
      </w:r>
      <w:r>
        <w:rPr>
          <w:rFonts w:hint="eastAsia" w:ascii="仿宋_GB2312" w:eastAsia="仿宋_GB2312"/>
          <w:snapToGrid w:val="0"/>
          <w:spacing w:val="6"/>
          <w:kern w:val="0"/>
          <w:sz w:val="32"/>
          <w:szCs w:val="32"/>
        </w:rPr>
        <w:t>。</w:t>
      </w:r>
    </w:p>
    <w:p>
      <w:pPr>
        <w:pStyle w:val="5"/>
        <w:spacing w:before="0" w:beforeAutospacing="0" w:after="0" w:afterAutospacing="0" w:line="520" w:lineRule="exact"/>
        <w:ind w:right="-57" w:rightChars="-27" w:firstLine="640"/>
        <w:jc w:val="both"/>
        <w:rPr>
          <w:rFonts w:ascii="Calibri" w:hAnsi="Calibri" w:cs="Arial"/>
          <w:color w:val="000000"/>
          <w:sz w:val="21"/>
          <w:szCs w:val="21"/>
        </w:rPr>
      </w:pPr>
      <w:r>
        <w:rPr>
          <w:rFonts w:hint="eastAsia" w:ascii="仿宋_GB2312" w:eastAsia="仿宋_GB2312"/>
          <w:snapToGrid w:val="0"/>
          <w:color w:val="000000"/>
          <w:spacing w:val="6"/>
          <w:sz w:val="32"/>
          <w:szCs w:val="32"/>
        </w:rPr>
        <w:t>请省局办公室（应急办）、减灾处、观测处、预报处，省气象台、气候中心、信息中心、大探中心、气象服务中心、气科所、灾防中心、机关服务中心、宣教中心、预警中心</w:t>
      </w:r>
      <w:r>
        <w:rPr>
          <w:rFonts w:hint="eastAsia" w:ascii="仿宋_GB2312" w:hAnsi="Calibri" w:eastAsia="仿宋_GB2312" w:cs="Arial"/>
          <w:color w:val="000000"/>
          <w:sz w:val="32"/>
          <w:szCs w:val="32"/>
        </w:rPr>
        <w:t>解除重大气象灾害</w:t>
      </w:r>
      <w:r>
        <w:rPr>
          <w:rFonts w:hint="eastAsia" w:ascii="仿宋_GB2312" w:eastAsia="仿宋_GB2312"/>
          <w:snapToGrid w:val="0"/>
          <w:color w:val="000000"/>
          <w:spacing w:val="6"/>
          <w:sz w:val="32"/>
          <w:szCs w:val="32"/>
        </w:rPr>
        <w:t>（台风）Ⅳ级</w:t>
      </w:r>
      <w:r>
        <w:rPr>
          <w:rFonts w:hint="eastAsia" w:ascii="仿宋_GB2312" w:hAnsi="Calibri" w:eastAsia="仿宋_GB2312" w:cs="Arial"/>
          <w:color w:val="000000"/>
          <w:sz w:val="32"/>
          <w:szCs w:val="32"/>
        </w:rPr>
        <w:t>应急响应状态。各设区市及平潭综合实验区气象局根据实际研判变更或解除相应应急响应级别。</w:t>
      </w:r>
    </w:p>
    <w:p>
      <w:pPr>
        <w:widowControl/>
        <w:snapToGrid w:val="0"/>
        <w:spacing w:line="520" w:lineRule="exact"/>
        <w:ind w:right="-57" w:rightChars="-27" w:firstLine="640" w:firstLineChars="200"/>
        <w:rPr>
          <w:rFonts w:ascii="仿宋_GB2312" w:eastAsia="仿宋_GB2312" w:cs="宋体"/>
          <w:bCs/>
          <w:kern w:val="0"/>
          <w:sz w:val="32"/>
          <w:szCs w:val="32"/>
        </w:rPr>
      </w:pPr>
      <w:r>
        <w:rPr>
          <w:rFonts w:hint="eastAsia" w:ascii="仿宋_GB2312" w:hAnsi="Calibri" w:eastAsia="仿宋_GB2312" w:cs="Arial"/>
          <w:color w:val="000000"/>
          <w:sz w:val="32"/>
          <w:szCs w:val="32"/>
        </w:rPr>
        <w:t>全省各级气象部门要继续加强天气监测预警，</w:t>
      </w:r>
      <w:r>
        <w:rPr>
          <w:rFonts w:hint="eastAsia" w:ascii="仿宋_GB2312" w:eastAsia="仿宋_GB2312" w:cs="Arial"/>
          <w:bCs/>
          <w:sz w:val="32"/>
          <w:szCs w:val="32"/>
        </w:rPr>
        <w:t>做好</w:t>
      </w:r>
      <w:r>
        <w:rPr>
          <w:rFonts w:hint="eastAsia" w:ascii="仿宋_GB2312" w:eastAsia="仿宋_GB2312"/>
          <w:snapToGrid w:val="0"/>
          <w:spacing w:val="6"/>
          <w:kern w:val="0"/>
          <w:sz w:val="32"/>
          <w:szCs w:val="32"/>
        </w:rPr>
        <w:t>各项气象服务工作。</w:t>
      </w:r>
    </w:p>
    <w:p>
      <w:pPr>
        <w:spacing w:line="440" w:lineRule="exact"/>
        <w:ind w:firstLine="4160" w:firstLineChars="1300"/>
        <w:rPr>
          <w:rFonts w:ascii="仿宋_GB2312" w:hAnsi="宋体" w:eastAsia="仿宋_GB2312"/>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4160" w:firstLineChars="1300"/>
        <w:rPr>
          <w:rFonts w:ascii="楷体_GB2312" w:hAnsi="宋体" w:eastAsia="楷体_GB2312"/>
          <w:b/>
          <w:sz w:val="48"/>
          <w:szCs w:val="48"/>
        </w:rPr>
      </w:pPr>
      <w:r>
        <w:rPr>
          <w:rFonts w:hint="eastAsia" w:ascii="仿宋_GB2312" w:hAnsi="宋体" w:eastAsia="仿宋_GB2312"/>
          <w:sz w:val="32"/>
          <w:szCs w:val="32"/>
        </w:rPr>
        <w:t>命令人：</w:t>
      </w:r>
      <w:r>
        <w:rPr>
          <w:rFonts w:hint="eastAsia" w:ascii="华文行楷" w:hAnsi="华文行楷" w:eastAsia="华文行楷" w:cs="华文行楷"/>
          <w:sz w:val="48"/>
          <w:szCs w:val="48"/>
          <w:lang w:eastAsia="zh-CN"/>
        </w:rPr>
        <w:t>潘敖大</w:t>
      </w:r>
      <w:r>
        <w:rPr>
          <w:rFonts w:ascii="楷体_GB2312" w:hAnsi="宋体" w:eastAsia="楷体_GB2312"/>
          <w:b/>
          <w:sz w:val="48"/>
          <w:szCs w:val="48"/>
        </w:rPr>
        <w:t xml:space="preserve"> </w:t>
      </w:r>
      <w:r>
        <w:rPr>
          <w:rFonts w:hint="eastAsia" w:ascii="楷体_GB2312" w:hAnsi="宋体" w:eastAsia="楷体_GB2312"/>
          <w:b/>
          <w:sz w:val="48"/>
          <w:szCs w:val="48"/>
        </w:rPr>
        <w:t xml:space="preserve"> </w:t>
      </w:r>
    </w:p>
    <w:p>
      <w:pPr>
        <w:spacing w:line="440" w:lineRule="exact"/>
        <w:ind w:firstLine="4842" w:firstLineChars="1100"/>
        <w:rPr>
          <w:rFonts w:ascii="方正行楷_GBK" w:hAnsi="宋体" w:eastAsia="方正行楷_GBK"/>
          <w:b/>
          <w:bCs/>
          <w:sz w:val="44"/>
          <w:szCs w:val="44"/>
        </w:rPr>
      </w:pPr>
      <w:r>
        <w:rPr>
          <w:rFonts w:hint="eastAsia" w:ascii="方正行楷_GBK" w:hAnsi="宋体" w:eastAsia="方正行楷_GBK"/>
          <w:b/>
          <w:bCs/>
          <w:sz w:val="44"/>
          <w:szCs w:val="44"/>
        </w:rPr>
        <w:t xml:space="preserve"> </w:t>
      </w:r>
    </w:p>
    <w:p>
      <w:pPr>
        <w:spacing w:line="440" w:lineRule="exact"/>
        <w:ind w:right="26" w:firstLine="640" w:firstLineChars="200"/>
        <w:jc w:val="center"/>
        <w:rPr>
          <w:rFonts w:ascii="仿宋_GB2312" w:eastAsia="仿宋_GB2312"/>
          <w:sz w:val="32"/>
          <w:szCs w:val="32"/>
        </w:rPr>
      </w:pPr>
      <w:r>
        <w:rPr>
          <w:rFonts w:hint="eastAsia" w:ascii="仿宋_GB2312" w:hAnsi="宋体" w:eastAsia="仿宋_GB2312"/>
          <w:bCs/>
          <w:sz w:val="32"/>
          <w:szCs w:val="32"/>
        </w:rPr>
        <w:t xml:space="preserve">                2020年10月24日</w:t>
      </w:r>
      <w:r>
        <w:rPr>
          <w:rFonts w:hint="eastAsia" w:ascii="仿宋_GB2312" w:hAnsi="宋体" w:eastAsia="仿宋_GB2312"/>
          <w:bCs/>
          <w:sz w:val="32"/>
          <w:szCs w:val="32"/>
          <w:lang w:val="en-US" w:eastAsia="zh-CN"/>
        </w:rPr>
        <w:t>13</w:t>
      </w:r>
      <w:r>
        <w:rPr>
          <w:rFonts w:hint="eastAsia" w:ascii="仿宋_GB2312" w:hAnsi="宋体" w:eastAsia="仿宋_GB2312"/>
          <w:bCs/>
          <w:sz w:val="32"/>
          <w:szCs w:val="32"/>
        </w:rPr>
        <w:t>时</w:t>
      </w:r>
      <w:r>
        <w:rPr>
          <w:rFonts w:hint="eastAsia" w:ascii="仿宋_GB2312" w:hAnsi="宋体" w:eastAsia="仿宋_GB2312"/>
          <w:bCs/>
          <w:sz w:val="32"/>
          <w:szCs w:val="32"/>
          <w:lang w:val="en-US" w:eastAsia="zh-CN"/>
        </w:rPr>
        <w:t>50</w:t>
      </w:r>
      <w:r>
        <w:rPr>
          <w:rFonts w:hint="eastAsia" w:ascii="仿宋_GB2312" w:hAnsi="宋体" w:eastAsia="仿宋_GB2312"/>
          <w:bCs/>
          <w:sz w:val="32"/>
          <w:szCs w:val="32"/>
        </w:rPr>
        <w:t>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行楷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506BB"/>
    <w:rsid w:val="00061581"/>
    <w:rsid w:val="00065F74"/>
    <w:rsid w:val="00066F7E"/>
    <w:rsid w:val="00080A24"/>
    <w:rsid w:val="00094A09"/>
    <w:rsid w:val="000B1B68"/>
    <w:rsid w:val="000F1331"/>
    <w:rsid w:val="000F7EB4"/>
    <w:rsid w:val="00106037"/>
    <w:rsid w:val="00110A29"/>
    <w:rsid w:val="00130DF6"/>
    <w:rsid w:val="00136965"/>
    <w:rsid w:val="00142D8E"/>
    <w:rsid w:val="001436AE"/>
    <w:rsid w:val="00146663"/>
    <w:rsid w:val="001538C8"/>
    <w:rsid w:val="001626E3"/>
    <w:rsid w:val="00163B61"/>
    <w:rsid w:val="00177316"/>
    <w:rsid w:val="0019092F"/>
    <w:rsid w:val="001B1FD4"/>
    <w:rsid w:val="00204DB7"/>
    <w:rsid w:val="00210B11"/>
    <w:rsid w:val="00211EC6"/>
    <w:rsid w:val="00275270"/>
    <w:rsid w:val="002A55D7"/>
    <w:rsid w:val="002C2EA3"/>
    <w:rsid w:val="002E5BEF"/>
    <w:rsid w:val="002E6FB4"/>
    <w:rsid w:val="002E72AC"/>
    <w:rsid w:val="002F4F5F"/>
    <w:rsid w:val="00311E72"/>
    <w:rsid w:val="003137FA"/>
    <w:rsid w:val="00330830"/>
    <w:rsid w:val="0034426E"/>
    <w:rsid w:val="00364503"/>
    <w:rsid w:val="003716D2"/>
    <w:rsid w:val="003717B5"/>
    <w:rsid w:val="00377467"/>
    <w:rsid w:val="00392FC4"/>
    <w:rsid w:val="00395A64"/>
    <w:rsid w:val="003B2C18"/>
    <w:rsid w:val="003C14F0"/>
    <w:rsid w:val="003C4683"/>
    <w:rsid w:val="003F0190"/>
    <w:rsid w:val="00404B33"/>
    <w:rsid w:val="00406BBE"/>
    <w:rsid w:val="00413085"/>
    <w:rsid w:val="004164E9"/>
    <w:rsid w:val="004258C3"/>
    <w:rsid w:val="00427948"/>
    <w:rsid w:val="004365F6"/>
    <w:rsid w:val="004541B9"/>
    <w:rsid w:val="0045593F"/>
    <w:rsid w:val="00462DCD"/>
    <w:rsid w:val="00465333"/>
    <w:rsid w:val="00465C97"/>
    <w:rsid w:val="00473CA8"/>
    <w:rsid w:val="00477933"/>
    <w:rsid w:val="004B05FC"/>
    <w:rsid w:val="004B23AA"/>
    <w:rsid w:val="004B6C10"/>
    <w:rsid w:val="004C242A"/>
    <w:rsid w:val="00542BAE"/>
    <w:rsid w:val="005477A0"/>
    <w:rsid w:val="00563E55"/>
    <w:rsid w:val="00574EB3"/>
    <w:rsid w:val="0057538E"/>
    <w:rsid w:val="005B7EDC"/>
    <w:rsid w:val="005C0DB8"/>
    <w:rsid w:val="005D210A"/>
    <w:rsid w:val="0060116A"/>
    <w:rsid w:val="00601849"/>
    <w:rsid w:val="00665D6E"/>
    <w:rsid w:val="00671075"/>
    <w:rsid w:val="006832C4"/>
    <w:rsid w:val="00687EF1"/>
    <w:rsid w:val="00690A78"/>
    <w:rsid w:val="006B735B"/>
    <w:rsid w:val="006F5F6A"/>
    <w:rsid w:val="00701762"/>
    <w:rsid w:val="00734CAA"/>
    <w:rsid w:val="007468C3"/>
    <w:rsid w:val="00781277"/>
    <w:rsid w:val="00784612"/>
    <w:rsid w:val="0078707B"/>
    <w:rsid w:val="007B43CA"/>
    <w:rsid w:val="007C61C2"/>
    <w:rsid w:val="007F1B87"/>
    <w:rsid w:val="007F4724"/>
    <w:rsid w:val="007F4A4A"/>
    <w:rsid w:val="00805626"/>
    <w:rsid w:val="00806ABD"/>
    <w:rsid w:val="00815A3F"/>
    <w:rsid w:val="0082107D"/>
    <w:rsid w:val="00827924"/>
    <w:rsid w:val="008314AB"/>
    <w:rsid w:val="0083201F"/>
    <w:rsid w:val="00844EAB"/>
    <w:rsid w:val="00845FC6"/>
    <w:rsid w:val="00896113"/>
    <w:rsid w:val="008E556D"/>
    <w:rsid w:val="00901634"/>
    <w:rsid w:val="00903AF2"/>
    <w:rsid w:val="00907027"/>
    <w:rsid w:val="0092274A"/>
    <w:rsid w:val="00961819"/>
    <w:rsid w:val="00967F86"/>
    <w:rsid w:val="009755F9"/>
    <w:rsid w:val="009C6D59"/>
    <w:rsid w:val="009E3625"/>
    <w:rsid w:val="00A06A5C"/>
    <w:rsid w:val="00A121E3"/>
    <w:rsid w:val="00A2512E"/>
    <w:rsid w:val="00A27754"/>
    <w:rsid w:val="00A3189D"/>
    <w:rsid w:val="00A42CE4"/>
    <w:rsid w:val="00A46EBB"/>
    <w:rsid w:val="00A51BDF"/>
    <w:rsid w:val="00A5456A"/>
    <w:rsid w:val="00A65149"/>
    <w:rsid w:val="00A7593A"/>
    <w:rsid w:val="00A86AC4"/>
    <w:rsid w:val="00A903C0"/>
    <w:rsid w:val="00AB2301"/>
    <w:rsid w:val="00AD5FF6"/>
    <w:rsid w:val="00AE553A"/>
    <w:rsid w:val="00AE755C"/>
    <w:rsid w:val="00B12218"/>
    <w:rsid w:val="00B16234"/>
    <w:rsid w:val="00B165CC"/>
    <w:rsid w:val="00B21A00"/>
    <w:rsid w:val="00B21C0D"/>
    <w:rsid w:val="00B21D1B"/>
    <w:rsid w:val="00B621FD"/>
    <w:rsid w:val="00B67566"/>
    <w:rsid w:val="00B769CE"/>
    <w:rsid w:val="00B8454D"/>
    <w:rsid w:val="00B90FC7"/>
    <w:rsid w:val="00BB698F"/>
    <w:rsid w:val="00BC2200"/>
    <w:rsid w:val="00BD1274"/>
    <w:rsid w:val="00BD165B"/>
    <w:rsid w:val="00BE7A9E"/>
    <w:rsid w:val="00C15169"/>
    <w:rsid w:val="00C517F0"/>
    <w:rsid w:val="00C574C2"/>
    <w:rsid w:val="00C57837"/>
    <w:rsid w:val="00CB31D4"/>
    <w:rsid w:val="00CD1AF9"/>
    <w:rsid w:val="00CD74D6"/>
    <w:rsid w:val="00CE4075"/>
    <w:rsid w:val="00CF5D0D"/>
    <w:rsid w:val="00D02AA6"/>
    <w:rsid w:val="00D11433"/>
    <w:rsid w:val="00D15F7B"/>
    <w:rsid w:val="00D1724D"/>
    <w:rsid w:val="00D2215A"/>
    <w:rsid w:val="00D40F7B"/>
    <w:rsid w:val="00D44019"/>
    <w:rsid w:val="00D45493"/>
    <w:rsid w:val="00D556C0"/>
    <w:rsid w:val="00D754F0"/>
    <w:rsid w:val="00D82114"/>
    <w:rsid w:val="00D9372A"/>
    <w:rsid w:val="00DB25DD"/>
    <w:rsid w:val="00DB2979"/>
    <w:rsid w:val="00DE0FF4"/>
    <w:rsid w:val="00DE53CD"/>
    <w:rsid w:val="00DF1808"/>
    <w:rsid w:val="00DF5982"/>
    <w:rsid w:val="00DF70B7"/>
    <w:rsid w:val="00DF739E"/>
    <w:rsid w:val="00E106FA"/>
    <w:rsid w:val="00E2134B"/>
    <w:rsid w:val="00E27242"/>
    <w:rsid w:val="00E27972"/>
    <w:rsid w:val="00E32870"/>
    <w:rsid w:val="00E32961"/>
    <w:rsid w:val="00E362D0"/>
    <w:rsid w:val="00E372C7"/>
    <w:rsid w:val="00E60052"/>
    <w:rsid w:val="00E62A16"/>
    <w:rsid w:val="00E71874"/>
    <w:rsid w:val="00E73E6B"/>
    <w:rsid w:val="00E7477B"/>
    <w:rsid w:val="00E866DA"/>
    <w:rsid w:val="00EB4EC1"/>
    <w:rsid w:val="00EF48F2"/>
    <w:rsid w:val="00F01DD2"/>
    <w:rsid w:val="00F25F4A"/>
    <w:rsid w:val="00F671F0"/>
    <w:rsid w:val="00F673DA"/>
    <w:rsid w:val="00F832ED"/>
    <w:rsid w:val="00F914AA"/>
    <w:rsid w:val="00FA551D"/>
    <w:rsid w:val="00FC0BD8"/>
    <w:rsid w:val="00FC3F99"/>
    <w:rsid w:val="00FF504F"/>
    <w:rsid w:val="16E50019"/>
    <w:rsid w:val="65D81D0E"/>
    <w:rsid w:val="6FAC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8">
    <w:name w:val="Char1"/>
    <w:basedOn w:val="1"/>
    <w:qFormat/>
    <w:uiPriority w:val="0"/>
    <w:pPr>
      <w:ind w:firstLine="617" w:firstLineChars="257"/>
    </w:pPr>
    <w:rPr>
      <w:rFonts w:ascii="仿宋_GB2312" w:hAnsi="Tahoma" w:eastAsia="仿宋_GB2312" w:cs="Arial"/>
      <w:sz w:val="24"/>
    </w:rPr>
  </w:style>
  <w:style w:type="paragraph" w:customStyle="1" w:styleId="9">
    <w:name w:val="Char11"/>
    <w:basedOn w:val="1"/>
    <w:qFormat/>
    <w:uiPriority w:val="0"/>
    <w:pPr>
      <w:ind w:firstLine="617" w:firstLineChars="257"/>
    </w:pPr>
    <w:rPr>
      <w:rFonts w:ascii="仿宋_GB2312" w:hAnsi="Tahoma" w:eastAsia="仿宋_GB2312" w:cs="Arial"/>
      <w:sz w:val="24"/>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48</Words>
  <Characters>275</Characters>
  <Lines>2</Lines>
  <Paragraphs>1</Paragraphs>
  <TotalTime>126</TotalTime>
  <ScaleCrop>false</ScaleCrop>
  <LinksUpToDate>false</LinksUpToDate>
  <CharactersWithSpaces>322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2013-10-06T00:44:00Z</dcterms:created>
  <dc:creator>dell</dc:creator>
  <cp:lastModifiedBy>省局总值班室(拟稿)</cp:lastModifiedBy>
  <cp:lastPrinted>2020-10-24T05:50:22Z</cp:lastPrinted>
  <dcterms:modified xsi:type="dcterms:W3CDTF">2020-10-24T05:57:59Z</dcterms:modified>
  <dc:title>福建省气象局启动重大气象灾害</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