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hd w:val="clear" w:color="auto" w:fill="FFFFFF"/>
        <w:spacing w:before="0" w:beforeAutospacing="0" w:after="0" w:afterAutospacing="0"/>
        <w:jc w:val="center"/>
        <w:rPr>
          <w:rFonts w:hint="eastAsia"/>
          <w:sz w:val="44"/>
          <w:szCs w:val="44"/>
          <w:shd w:val="clear" w:color="auto" w:fill="FFFFFF"/>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具有重要地理方位意义的气象设施</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命名更名</w:t>
      </w:r>
      <w:r>
        <w:rPr>
          <w:rFonts w:hint="eastAsia" w:ascii="方正小标宋简体" w:hAnsi="方正小标宋简体" w:eastAsia="方正小标宋简体" w:cs="方正小标宋简体"/>
          <w:sz w:val="44"/>
          <w:szCs w:val="44"/>
          <w:lang w:val="en-US" w:eastAsia="zh-CN"/>
        </w:rPr>
        <w:t>管理</w:t>
      </w:r>
      <w:r>
        <w:rPr>
          <w:rFonts w:hint="eastAsia" w:ascii="方正小标宋简体" w:hAnsi="方正小标宋简体" w:eastAsia="方正小标宋简体" w:cs="方正小标宋简体"/>
          <w:sz w:val="44"/>
          <w:szCs w:val="44"/>
        </w:rPr>
        <w:t>办法</w:t>
      </w:r>
    </w:p>
    <w:p>
      <w:pPr>
        <w:ind w:firstLine="640" w:firstLineChars="200"/>
        <w:rPr>
          <w:rFonts w:hint="eastAsia" w:ascii="楷体_GB2312" w:hAnsi="方正楷体_GBK" w:eastAsia="楷体_GB2312" w:cs="方正楷体_GBK"/>
          <w:color w:val="333333"/>
          <w:sz w:val="32"/>
          <w:szCs w:val="32"/>
          <w:shd w:val="clear" w:color="auto" w:fill="FFFFFF"/>
        </w:rPr>
      </w:pPr>
      <w:r>
        <w:rPr>
          <w:rFonts w:hint="eastAsia" w:ascii="楷体_GB2312" w:hAnsi="方正楷体_GBK" w:eastAsia="楷体_GB2312" w:cs="方正楷体_GBK"/>
          <w:color w:val="333333"/>
          <w:sz w:val="32"/>
          <w:szCs w:val="32"/>
          <w:shd w:val="clear" w:color="auto" w:fill="FFFFFF"/>
        </w:rPr>
        <w:t>（20</w:t>
      </w:r>
      <w:r>
        <w:rPr>
          <w:rFonts w:hint="eastAsia" w:ascii="楷体_GB2312" w:hAnsi="方正楷体_GBK" w:eastAsia="楷体_GB2312" w:cs="方正楷体_GBK"/>
          <w:color w:val="333333"/>
          <w:sz w:val="32"/>
          <w:szCs w:val="32"/>
          <w:shd w:val="clear" w:color="auto" w:fill="FFFFFF"/>
          <w:lang w:val="en-US" w:eastAsia="zh-CN"/>
        </w:rPr>
        <w:t>24</w:t>
      </w:r>
      <w:r>
        <w:rPr>
          <w:rFonts w:hint="eastAsia" w:ascii="楷体_GB2312" w:hAnsi="方正楷体_GBK" w:eastAsia="楷体_GB2312" w:cs="方正楷体_GBK"/>
          <w:color w:val="333333"/>
          <w:sz w:val="32"/>
          <w:szCs w:val="32"/>
          <w:shd w:val="clear" w:color="auto" w:fill="FFFFFF"/>
        </w:rPr>
        <w:t>年</w:t>
      </w:r>
      <w:r>
        <w:rPr>
          <w:rFonts w:hint="eastAsia" w:ascii="楷体_GB2312" w:hAnsi="方正楷体_GBK" w:eastAsia="楷体_GB2312" w:cs="方正楷体_GBK"/>
          <w:color w:val="333333"/>
          <w:sz w:val="32"/>
          <w:szCs w:val="32"/>
          <w:shd w:val="clear" w:color="auto" w:fill="FFFFFF"/>
          <w:lang w:val="en-US" w:eastAsia="zh-CN"/>
        </w:rPr>
        <w:t>3月4</w:t>
      </w:r>
      <w:r>
        <w:rPr>
          <w:rFonts w:hint="eastAsia" w:ascii="楷体_GB2312" w:hAnsi="方正楷体_GBK" w:eastAsia="楷体_GB2312" w:cs="方正楷体_GBK"/>
          <w:color w:val="333333"/>
          <w:sz w:val="32"/>
          <w:szCs w:val="32"/>
          <w:shd w:val="clear" w:color="auto" w:fill="FFFFFF"/>
        </w:rPr>
        <w:t>日中国气象局第</w:t>
      </w:r>
      <w:r>
        <w:rPr>
          <w:rFonts w:hint="eastAsia" w:ascii="楷体_GB2312" w:hAnsi="方正楷体_GBK" w:eastAsia="楷体_GB2312" w:cs="方正楷体_GBK"/>
          <w:color w:val="333333"/>
          <w:sz w:val="32"/>
          <w:szCs w:val="32"/>
          <w:shd w:val="clear" w:color="auto" w:fill="FFFFFF"/>
          <w:lang w:val="en-US" w:eastAsia="zh-CN"/>
        </w:rPr>
        <w:t>43</w:t>
      </w:r>
      <w:r>
        <w:rPr>
          <w:rFonts w:hint="eastAsia" w:ascii="楷体_GB2312" w:hAnsi="方正楷体_GBK" w:eastAsia="楷体_GB2312" w:cs="方正楷体_GBK"/>
          <w:color w:val="333333"/>
          <w:sz w:val="32"/>
          <w:szCs w:val="32"/>
          <w:shd w:val="clear" w:color="auto" w:fill="FFFFFF"/>
        </w:rPr>
        <w:t>号令公布  自20</w:t>
      </w:r>
      <w:r>
        <w:rPr>
          <w:rFonts w:hint="eastAsia" w:ascii="楷体_GB2312" w:hAnsi="方正楷体_GBK" w:eastAsia="楷体_GB2312" w:cs="方正楷体_GBK"/>
          <w:color w:val="333333"/>
          <w:sz w:val="32"/>
          <w:szCs w:val="32"/>
          <w:shd w:val="clear" w:color="auto" w:fill="FFFFFF"/>
          <w:lang w:val="en-US" w:eastAsia="zh-CN"/>
        </w:rPr>
        <w:t>24</w:t>
      </w:r>
      <w:r>
        <w:rPr>
          <w:rFonts w:hint="eastAsia" w:ascii="楷体_GB2312" w:hAnsi="方正楷体_GBK" w:eastAsia="楷体_GB2312" w:cs="方正楷体_GBK"/>
          <w:color w:val="333333"/>
          <w:sz w:val="32"/>
          <w:szCs w:val="32"/>
          <w:shd w:val="clear" w:color="auto" w:fill="FFFFFF"/>
        </w:rPr>
        <w:t>年</w:t>
      </w:r>
      <w:r>
        <w:rPr>
          <w:rFonts w:hint="eastAsia" w:ascii="楷体_GB2312" w:hAnsi="方正楷体_GBK" w:eastAsia="楷体_GB2312" w:cs="方正楷体_GBK"/>
          <w:color w:val="333333"/>
          <w:sz w:val="32"/>
          <w:szCs w:val="32"/>
          <w:shd w:val="clear" w:color="auto" w:fill="FFFFFF"/>
          <w:lang w:val="en-US" w:eastAsia="zh-CN"/>
        </w:rPr>
        <w:t>5</w:t>
      </w:r>
      <w:r>
        <w:rPr>
          <w:rFonts w:hint="eastAsia" w:ascii="楷体_GB2312" w:hAnsi="方正楷体_GBK" w:eastAsia="楷体_GB2312" w:cs="方正楷体_GBK"/>
          <w:color w:val="333333"/>
          <w:sz w:val="32"/>
          <w:szCs w:val="32"/>
          <w:shd w:val="clear" w:color="auto" w:fill="FFFFFF"/>
        </w:rPr>
        <w:t>月1日起施行</w:t>
      </w:r>
      <w:r>
        <w:rPr>
          <w:rFonts w:hint="eastAsia" w:ascii="楷体_GB2312" w:hAnsi="方正楷体_GBK" w:eastAsia="楷体_GB2312" w:cs="方正楷体_GBK"/>
          <w:color w:val="333333"/>
          <w:sz w:val="32"/>
          <w:szCs w:val="32"/>
          <w:shd w:val="clear" w:color="auto" w:fill="FFFFFF"/>
          <w:lang w:eastAsia="zh-CN"/>
        </w:rPr>
        <w:t>）</w:t>
      </w:r>
    </w:p>
    <w:p>
      <w:pPr>
        <w:spacing w:line="360" w:lineRule="exact"/>
        <w:rPr>
          <w:rFonts w:hint="eastAsia" w:ascii="楷体_GB2312" w:hAnsi="方正楷体_GBK" w:eastAsia="楷体_GB2312" w:cs="方正楷体_GBK"/>
          <w:color w:val="333333"/>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cs="仿宋_GB2312"/>
          <w:b/>
          <w:bCs/>
          <w:sz w:val="32"/>
          <w:szCs w:val="32"/>
          <w:lang w:val="en-US" w:eastAsia="zh-CN"/>
        </w:rPr>
        <w:t xml:space="preserve">  </w:t>
      </w:r>
      <w:r>
        <w:rPr>
          <w:rFonts w:hint="eastAsia" w:ascii="仿宋_GB2312" w:hAnsi="仿宋_GB2312" w:eastAsia="仿宋_GB2312" w:cs="仿宋_GB2312"/>
          <w:sz w:val="32"/>
          <w:szCs w:val="32"/>
        </w:rPr>
        <w:t>为了加强和规范具有重要地理方位意义的气象设施命名、更名管理工作，根据《中华人民共和国行政许可法》《中华人民共和国气象法》和《地名管理条例》等有关法律法规的规定，制定本办法。</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cs="仿宋_GB2312"/>
          <w:b/>
          <w:bCs/>
          <w:sz w:val="32"/>
          <w:szCs w:val="32"/>
          <w:lang w:val="en-US" w:eastAsia="zh-CN"/>
        </w:rPr>
        <w:t xml:space="preserve">  </w:t>
      </w:r>
      <w:r>
        <w:rPr>
          <w:rFonts w:hint="eastAsia" w:ascii="仿宋_GB2312" w:hAnsi="仿宋_GB2312" w:eastAsia="仿宋_GB2312" w:cs="仿宋_GB2312"/>
          <w:sz w:val="32"/>
          <w:szCs w:val="32"/>
        </w:rPr>
        <w:t>具有重要地理方位意义的气象设施是指同时符合以下条件</w:t>
      </w:r>
      <w:r>
        <w:rPr>
          <w:rFonts w:hint="eastAsia" w:ascii="仿宋_GB2312" w:hAnsi="仿宋_GB2312" w:cs="仿宋_GB2312"/>
          <w:sz w:val="32"/>
          <w:szCs w:val="32"/>
          <w:lang w:eastAsia="zh-CN"/>
        </w:rPr>
        <w:t>的</w:t>
      </w:r>
      <w:r>
        <w:rPr>
          <w:rFonts w:hint="eastAsia" w:ascii="仿宋_GB2312" w:hAnsi="仿宋_GB2312" w:eastAsia="仿宋_GB2312" w:cs="仿宋_GB2312"/>
          <w:sz w:val="32"/>
          <w:szCs w:val="32"/>
        </w:rPr>
        <w:t>气象探测设施</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大型气象专用技术装备：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（一）具有重要地理方位指示意义；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位置固定</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）气象设施所在场址未被登记为法人住所地。</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cs="仿宋_GB2312"/>
          <w:b/>
          <w:bCs/>
          <w:sz w:val="32"/>
          <w:szCs w:val="32"/>
          <w:lang w:val="en-US" w:eastAsia="zh-CN"/>
        </w:rPr>
        <w:t xml:space="preserve">  </w:t>
      </w:r>
      <w:r>
        <w:rPr>
          <w:rFonts w:hint="eastAsia" w:ascii="仿宋_GB2312" w:hAnsi="仿宋_GB2312" w:eastAsia="仿宋_GB2312" w:cs="仿宋_GB2312"/>
          <w:sz w:val="32"/>
          <w:szCs w:val="32"/>
        </w:rPr>
        <w:t>具有重要地理方位意义的气象设施命名、更名审批及监督管理，适用本办法。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法律、法规已有规定的，从其规定。</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cs="仿宋_GB2312"/>
          <w:b/>
          <w:bCs/>
          <w:sz w:val="32"/>
          <w:szCs w:val="32"/>
          <w:lang w:val="en-US" w:eastAsia="zh-CN"/>
        </w:rPr>
        <w:t xml:space="preserve">  </w:t>
      </w:r>
      <w:r>
        <w:rPr>
          <w:rFonts w:hint="eastAsia" w:ascii="仿宋_GB2312" w:hAnsi="仿宋_GB2312" w:eastAsia="仿宋_GB2312" w:cs="仿宋_GB2312"/>
          <w:sz w:val="32"/>
          <w:szCs w:val="32"/>
        </w:rPr>
        <w:t>具有重要地理方位意义的气象设施命名、更名申请范围包括：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（一）申请冠名县级以上行政区划、国内著名的自然地理实体地名的气象观测站；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（二）独立设置的天气雷达</w:t>
      </w:r>
      <w:r>
        <w:rPr>
          <w:rFonts w:hint="eastAsia" w:ascii="仿宋_GB2312" w:hAnsi="仿宋_GB2312" w:eastAsia="仿宋_GB2312" w:cs="仿宋_GB2312"/>
          <w:sz w:val="32"/>
          <w:szCs w:val="32"/>
          <w:lang w:eastAsia="zh-CN"/>
        </w:rPr>
        <w:t>站</w:t>
      </w:r>
      <w:r>
        <w:rPr>
          <w:rFonts w:hint="eastAsia" w:ascii="仿宋_GB2312" w:hAnsi="仿宋_GB2312" w:eastAsia="仿宋_GB2312" w:cs="仿宋_GB2312"/>
          <w:sz w:val="32"/>
          <w:szCs w:val="32"/>
        </w:rPr>
        <w:t>、气象卫星地面接收</w:t>
      </w:r>
      <w:r>
        <w:rPr>
          <w:rFonts w:hint="eastAsia" w:ascii="仿宋_GB2312" w:hAnsi="仿宋_GB2312" w:eastAsia="仿宋_GB2312" w:cs="仿宋_GB2312"/>
          <w:sz w:val="32"/>
          <w:szCs w:val="32"/>
          <w:lang w:eastAsia="zh-CN"/>
        </w:rPr>
        <w:t>站</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锚碇浮标</w:t>
      </w:r>
      <w:r>
        <w:rPr>
          <w:rFonts w:hint="eastAsia" w:ascii="仿宋_GB2312" w:hAnsi="仿宋_GB2312" w:eastAsia="仿宋_GB2312" w:cs="仿宋_GB2312"/>
          <w:sz w:val="32"/>
          <w:szCs w:val="32"/>
        </w:rPr>
        <w:t>、气象观测塔、综合气象观测基地；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（三）其他具有重要地理方位意义的气象设施。</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cs="仿宋_GB2312"/>
          <w:b/>
          <w:bCs/>
          <w:sz w:val="32"/>
          <w:szCs w:val="32"/>
          <w:lang w:val="en-US" w:eastAsia="zh-CN"/>
        </w:rPr>
        <w:t xml:space="preserve">  </w:t>
      </w:r>
      <w:r>
        <w:rPr>
          <w:rFonts w:hint="eastAsia" w:ascii="仿宋_GB2312" w:hAnsi="仿宋_GB2312" w:eastAsia="仿宋_GB2312" w:cs="仿宋_GB2312"/>
          <w:sz w:val="32"/>
          <w:szCs w:val="32"/>
        </w:rPr>
        <w:t>具有</w:t>
      </w:r>
      <w:r>
        <w:rPr>
          <w:rFonts w:hint="eastAsia" w:ascii="仿宋_GB2312" w:hAnsi="仿宋_GB2312" w:eastAsia="仿宋_GB2312" w:cs="仿宋_GB2312"/>
          <w:sz w:val="32"/>
          <w:szCs w:val="32"/>
          <w:lang w:eastAsia="zh-CN"/>
        </w:rPr>
        <w:t>重要</w:t>
      </w:r>
      <w:r>
        <w:rPr>
          <w:rFonts w:hint="eastAsia" w:ascii="仿宋_GB2312" w:hAnsi="仿宋_GB2312" w:eastAsia="仿宋_GB2312" w:cs="仿宋_GB2312"/>
          <w:sz w:val="32"/>
          <w:szCs w:val="32"/>
        </w:rPr>
        <w:t>地理方位意义的气象设施命名、更名应当执行</w:t>
      </w:r>
      <w:r>
        <w:rPr>
          <w:rFonts w:hint="eastAsia" w:ascii="仿宋_GB2312" w:hAnsi="仿宋_GB2312" w:eastAsia="仿宋_GB2312" w:cs="仿宋_GB2312"/>
          <w:sz w:val="32"/>
          <w:szCs w:val="32"/>
          <w:lang w:eastAsia="zh-CN"/>
        </w:rPr>
        <w:t>行业标准</w:t>
      </w:r>
      <w:r>
        <w:rPr>
          <w:rFonts w:hint="eastAsia" w:ascii="仿宋_GB2312" w:hAnsi="仿宋_GB2312" w:eastAsia="仿宋_GB2312" w:cs="仿宋_GB2312"/>
          <w:sz w:val="32"/>
          <w:szCs w:val="32"/>
        </w:rPr>
        <w:t>《气象观测站分类及命名规则》的规定，并符合下列要求：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（一）含义明确、健康，不违背公序良俗；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（二）符合气象设施包含的实际地域、规模、性质等特征；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（三）使用国家通用语言文字，避免使用生僻字；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（四）一般不以人名作气象设施名称，不以国家领导人的名字作气象设施名称；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（五）不以外国人名、地名作气象设施名称；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（六）不以企业名称或者商标名称作气象设施名称；</w:t>
      </w: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（七）国家级管理的气象设施在</w:t>
      </w:r>
      <w:r>
        <w:rPr>
          <w:rFonts w:hint="eastAsia" w:ascii="仿宋_GB2312" w:hAnsi="仿宋_GB2312" w:eastAsia="仿宋_GB2312" w:cs="仿宋_GB2312"/>
          <w:spacing w:val="6"/>
          <w:sz w:val="32"/>
          <w:szCs w:val="32"/>
          <w:lang w:eastAsia="zh-CN"/>
        </w:rPr>
        <w:t>省级</w:t>
      </w:r>
      <w:r>
        <w:rPr>
          <w:rFonts w:hint="eastAsia" w:ascii="仿宋_GB2312" w:hAnsi="仿宋_GB2312" w:eastAsia="仿宋_GB2312" w:cs="仿宋_GB2312"/>
          <w:spacing w:val="6"/>
          <w:sz w:val="32"/>
          <w:szCs w:val="32"/>
        </w:rPr>
        <w:t>行政区范围内不应重</w:t>
      </w:r>
      <w:bookmarkStart w:id="0" w:name="_GoBack"/>
      <w:bookmarkEnd w:id="0"/>
      <w:r>
        <w:rPr>
          <w:rFonts w:hint="eastAsia" w:ascii="仿宋_GB2312" w:hAnsi="仿宋_GB2312" w:eastAsia="仿宋_GB2312" w:cs="仿宋_GB2312"/>
          <w:spacing w:val="6"/>
          <w:sz w:val="32"/>
          <w:szCs w:val="32"/>
        </w:rPr>
        <w:t>名</w:t>
      </w:r>
      <w:r>
        <w:rPr>
          <w:rFonts w:hint="eastAsia" w:ascii="仿宋_GB2312" w:hAnsi="仿宋_GB2312" w:eastAsia="仿宋_GB2312" w:cs="仿宋_GB2312"/>
          <w:sz w:val="32"/>
          <w:szCs w:val="32"/>
        </w:rPr>
        <w:t>，省级管理的气象设施在</w:t>
      </w:r>
      <w:r>
        <w:rPr>
          <w:rFonts w:hint="eastAsia" w:ascii="仿宋_GB2312" w:hAnsi="仿宋_GB2312" w:eastAsia="仿宋_GB2312" w:cs="仿宋_GB2312"/>
          <w:color w:val="auto"/>
          <w:sz w:val="32"/>
          <w:szCs w:val="32"/>
          <w:lang w:eastAsia="zh-CN"/>
        </w:rPr>
        <w:t>设区的市</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行政区域</w:t>
      </w:r>
      <w:r>
        <w:rPr>
          <w:rFonts w:hint="eastAsia" w:ascii="仿宋_GB2312" w:hAnsi="仿宋_GB2312" w:eastAsia="仿宋_GB2312" w:cs="仿宋_GB2312"/>
          <w:spacing w:val="6"/>
          <w:sz w:val="32"/>
          <w:szCs w:val="32"/>
        </w:rPr>
        <w:t>范围</w:t>
      </w:r>
      <w:r>
        <w:rPr>
          <w:rFonts w:hint="eastAsia" w:ascii="仿宋_GB2312" w:hAnsi="仿宋_GB2312" w:eastAsia="仿宋_GB2312" w:cs="仿宋_GB2312"/>
          <w:sz w:val="32"/>
          <w:szCs w:val="32"/>
        </w:rPr>
        <w:t>内不应重名，并避免使用同音字。</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cs="仿宋_GB2312"/>
          <w:b/>
          <w:bCs/>
          <w:sz w:val="32"/>
          <w:szCs w:val="32"/>
          <w:lang w:val="en-US" w:eastAsia="zh-CN"/>
        </w:rPr>
        <w:t xml:space="preserve">  </w:t>
      </w:r>
      <w:r>
        <w:rPr>
          <w:rFonts w:hint="eastAsia" w:ascii="仿宋_GB2312" w:hAnsi="仿宋_GB2312" w:eastAsia="仿宋_GB2312" w:cs="仿宋_GB2312"/>
          <w:sz w:val="32"/>
          <w:szCs w:val="32"/>
        </w:rPr>
        <w:t>国务院气象主管机构负责下列具有重要地理方位意义的气象设施命名、更名审批：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（一）冠以“中国”字样名称的；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（二）名称涉及两个省、自治区、直辖市以上的国内著名自然地理实体地名的；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（三）《气象观测站分类及命名规则</w:t>
      </w:r>
      <w:r>
        <w:rPr>
          <w:rFonts w:hint="eastAsia" w:ascii="仿宋_GB2312" w:hAnsi="仿宋_GB2312" w:eastAsia="仿宋_GB2312" w:cs="仿宋_GB2312"/>
          <w:spacing w:val="-20"/>
          <w:sz w:val="32"/>
          <w:szCs w:val="32"/>
        </w:rPr>
        <w:t>》</w:t>
      </w:r>
      <w:r>
        <w:rPr>
          <w:rFonts w:hint="eastAsia" w:ascii="仿宋_GB2312" w:hAnsi="仿宋_GB2312" w:eastAsia="仿宋_GB2312" w:cs="仿宋_GB2312"/>
          <w:sz w:val="32"/>
          <w:szCs w:val="32"/>
        </w:rPr>
        <w:t>中划分为国家大气本底站、国家气候观象台、国家基准气候站、国家天气雷达站（S波段、C波段）、国家高空气象观测站的。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省、自治区、直辖市气象主管机构负责前款规定之外的其他具有重要地理方位意义的气象设施命名、更名审批。</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cs="仿宋_GB2312"/>
          <w:b/>
          <w:bCs/>
          <w:sz w:val="32"/>
          <w:szCs w:val="32"/>
          <w:lang w:val="en-US" w:eastAsia="zh-CN"/>
        </w:rPr>
        <w:t xml:space="preserve">  </w:t>
      </w:r>
      <w:r>
        <w:rPr>
          <w:rFonts w:hint="eastAsia" w:ascii="仿宋_GB2312" w:hAnsi="仿宋_GB2312" w:eastAsia="仿宋_GB2312" w:cs="仿宋_GB2312"/>
          <w:sz w:val="32"/>
          <w:szCs w:val="32"/>
        </w:rPr>
        <w:t>具有重要地理方位意义的气象设施命名、更名，由气象设施所有权人提出申请。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申请人应当在气象设施安装完成后九十日内提出命名申请。因行政区划调整等原因需要更名的，应当在区划调整实施之日起九十日内提出更名申请。</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cs="仿宋_GB2312"/>
          <w:b/>
          <w:bCs/>
          <w:sz w:val="32"/>
          <w:szCs w:val="32"/>
          <w:lang w:val="en-US" w:eastAsia="zh-CN"/>
        </w:rPr>
        <w:t xml:space="preserve">  </w:t>
      </w:r>
      <w:r>
        <w:rPr>
          <w:rFonts w:hint="eastAsia" w:ascii="仿宋_GB2312" w:hAnsi="仿宋_GB2312" w:eastAsia="仿宋_GB2312" w:cs="仿宋_GB2312"/>
          <w:sz w:val="32"/>
          <w:szCs w:val="32"/>
        </w:rPr>
        <w:t>申请人应</w:t>
      </w:r>
      <w:r>
        <w:rPr>
          <w:rFonts w:hint="eastAsia" w:ascii="仿宋_GB2312" w:hAnsi="仿宋_GB2312" w:eastAsia="仿宋_GB2312" w:cs="仿宋_GB2312"/>
          <w:sz w:val="32"/>
          <w:szCs w:val="32"/>
          <w:lang w:eastAsia="zh-CN"/>
        </w:rPr>
        <w:t>当</w:t>
      </w:r>
      <w:r>
        <w:rPr>
          <w:rFonts w:hint="eastAsia" w:ascii="仿宋_GB2312" w:hAnsi="仿宋_GB2312" w:eastAsia="仿宋_GB2312" w:cs="仿宋_GB2312"/>
          <w:sz w:val="32"/>
          <w:szCs w:val="32"/>
        </w:rPr>
        <w:t>提交具有重要地理方位意义的气象设施命名、更名申请书，并对申请材料的真实性负责。</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cs="仿宋_GB2312"/>
          <w:b/>
          <w:bCs/>
          <w:sz w:val="32"/>
          <w:szCs w:val="32"/>
          <w:lang w:val="en-US" w:eastAsia="zh-CN"/>
        </w:rPr>
        <w:t xml:space="preserve">  </w:t>
      </w:r>
      <w:r>
        <w:rPr>
          <w:rFonts w:hint="eastAsia" w:ascii="仿宋_GB2312" w:hAnsi="仿宋_GB2312" w:eastAsia="仿宋_GB2312" w:cs="仿宋_GB2312"/>
          <w:sz w:val="32"/>
          <w:szCs w:val="32"/>
        </w:rPr>
        <w:t>具有</w:t>
      </w:r>
      <w:r>
        <w:rPr>
          <w:rFonts w:hint="eastAsia" w:ascii="仿宋_GB2312" w:hAnsi="仿宋_GB2312" w:eastAsia="仿宋_GB2312" w:cs="仿宋_GB2312"/>
          <w:sz w:val="32"/>
          <w:szCs w:val="32"/>
          <w:lang w:eastAsia="zh-CN"/>
        </w:rPr>
        <w:t>重要</w:t>
      </w:r>
      <w:r>
        <w:rPr>
          <w:rFonts w:hint="eastAsia" w:ascii="仿宋_GB2312" w:hAnsi="仿宋_GB2312" w:eastAsia="仿宋_GB2312" w:cs="仿宋_GB2312"/>
          <w:sz w:val="32"/>
          <w:szCs w:val="32"/>
        </w:rPr>
        <w:t>地理方位意义的气象设施命名、更名申请由国务院气象主管机构或者省、自治区、直辖市气象主管机构按照本办法第六条规定受理。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受理机关应当在收到全部申请材料之日起五个工作日内，按照《中华人民共和国行政许可法》第三十二条和本办法第四条的规定作出受理或者不予受理的决定，并出具书面凭证。</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cs="仿宋_GB2312"/>
          <w:b/>
          <w:bCs/>
          <w:sz w:val="32"/>
          <w:szCs w:val="32"/>
          <w:lang w:val="en-US" w:eastAsia="zh-CN"/>
        </w:rPr>
        <w:t xml:space="preserve">  </w:t>
      </w:r>
      <w:r>
        <w:rPr>
          <w:rFonts w:hint="eastAsia" w:ascii="仿宋_GB2312" w:hAnsi="仿宋_GB2312" w:eastAsia="仿宋_GB2312" w:cs="仿宋_GB2312"/>
          <w:sz w:val="32"/>
          <w:szCs w:val="32"/>
        </w:rPr>
        <w:t>审批机关应当对申请材料进行审查，必要时可</w:t>
      </w:r>
      <w:r>
        <w:rPr>
          <w:rFonts w:hint="eastAsia" w:ascii="仿宋_GB2312" w:hAnsi="仿宋_GB2312" w:cs="仿宋_GB2312"/>
          <w:sz w:val="32"/>
          <w:szCs w:val="32"/>
          <w:lang w:eastAsia="zh-CN"/>
        </w:rPr>
        <w:t>以</w:t>
      </w:r>
      <w:r>
        <w:rPr>
          <w:rFonts w:hint="eastAsia" w:ascii="仿宋_GB2312" w:hAnsi="仿宋_GB2312" w:eastAsia="仿宋_GB2312" w:cs="仿宋_GB2312"/>
          <w:sz w:val="32"/>
          <w:szCs w:val="32"/>
        </w:rPr>
        <w:t>组织技术审查（含现场踏勘）。国务院气象主管机构可以委托省、自治区、直辖市气象主管机构开展技术审查（含现场踏勘）。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技术审查（含现场踏勘）时间一般不超过一个月，所需时间不计入审批时限。审批机关应当将所需时间书面告知申请人。</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cs="仿宋_GB2312"/>
          <w:b/>
          <w:bCs/>
          <w:sz w:val="32"/>
          <w:szCs w:val="32"/>
          <w:lang w:val="en-US" w:eastAsia="zh-CN"/>
        </w:rPr>
        <w:t xml:space="preserve">  </w:t>
      </w:r>
      <w:r>
        <w:rPr>
          <w:rFonts w:hint="eastAsia" w:ascii="仿宋_GB2312" w:hAnsi="仿宋_GB2312" w:eastAsia="仿宋_GB2312" w:cs="仿宋_GB2312"/>
          <w:sz w:val="32"/>
          <w:szCs w:val="32"/>
        </w:rPr>
        <w:t>具有重要地理方位意义的气象设施的命名、更名名称</w:t>
      </w:r>
      <w:r>
        <w:rPr>
          <w:rFonts w:hint="eastAsia" w:ascii="仿宋_GB2312" w:hAnsi="仿宋_GB2312" w:eastAsia="仿宋_GB2312" w:cs="仿宋_GB2312"/>
          <w:sz w:val="32"/>
          <w:szCs w:val="32"/>
          <w:lang w:eastAsia="zh-CN"/>
        </w:rPr>
        <w:t>一般应当与所在地地名统一，</w:t>
      </w:r>
      <w:r>
        <w:rPr>
          <w:rFonts w:hint="eastAsia" w:ascii="仿宋_GB2312" w:hAnsi="仿宋_GB2312" w:eastAsia="仿宋_GB2312" w:cs="仿宋_GB2312"/>
          <w:sz w:val="32"/>
          <w:szCs w:val="32"/>
        </w:rPr>
        <w:t>与所在地</w:t>
      </w:r>
      <w:r>
        <w:rPr>
          <w:rFonts w:hint="eastAsia" w:ascii="仿宋_GB2312" w:hAnsi="仿宋_GB2312" w:eastAsia="仿宋_GB2312" w:cs="仿宋_GB2312"/>
          <w:sz w:val="32"/>
          <w:szCs w:val="32"/>
          <w:lang w:eastAsia="zh-CN"/>
        </w:rPr>
        <w:t>地名</w:t>
      </w:r>
      <w:r>
        <w:rPr>
          <w:rFonts w:hint="eastAsia" w:ascii="仿宋_GB2312" w:hAnsi="仿宋_GB2312" w:eastAsia="仿宋_GB2312" w:cs="仿宋_GB2312"/>
          <w:sz w:val="32"/>
          <w:szCs w:val="32"/>
        </w:rPr>
        <w:t>不一致的，审批机关应当征求气象设施所在地县级以上地方人民政府的意见。</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cs="仿宋_GB2312"/>
          <w:b/>
          <w:bCs/>
          <w:sz w:val="32"/>
          <w:szCs w:val="32"/>
          <w:lang w:val="en-US" w:eastAsia="zh-CN"/>
        </w:rPr>
        <w:t xml:space="preserve">  </w:t>
      </w:r>
      <w:r>
        <w:rPr>
          <w:rFonts w:hint="eastAsia" w:ascii="仿宋_GB2312" w:hAnsi="仿宋_GB2312" w:eastAsia="仿宋_GB2312" w:cs="仿宋_GB2312"/>
          <w:sz w:val="32"/>
          <w:szCs w:val="32"/>
        </w:rPr>
        <w:t>经审查符合有关法律法规和标准要求的，审批机关应当自受理之日起二十个工作日内作出书面审批决定；不符合要求的，不予</w:t>
      </w:r>
      <w:r>
        <w:rPr>
          <w:rFonts w:hint="eastAsia" w:ascii="仿宋_GB2312" w:hAnsi="仿宋_GB2312" w:cs="仿宋_GB2312"/>
          <w:sz w:val="32"/>
          <w:szCs w:val="32"/>
          <w:lang w:eastAsia="zh-CN"/>
        </w:rPr>
        <w:t>批准</w:t>
      </w:r>
      <w:r>
        <w:rPr>
          <w:rFonts w:hint="eastAsia" w:ascii="仿宋_GB2312" w:hAnsi="仿宋_GB2312" w:eastAsia="仿宋_GB2312" w:cs="仿宋_GB2312"/>
          <w:sz w:val="32"/>
          <w:szCs w:val="32"/>
        </w:rPr>
        <w:t>，并书面说明理由。</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cs="仿宋_GB2312"/>
          <w:b/>
          <w:bCs/>
          <w:sz w:val="32"/>
          <w:szCs w:val="32"/>
          <w:lang w:val="en-US" w:eastAsia="zh-CN"/>
        </w:rPr>
        <w:t xml:space="preserve">  </w:t>
      </w:r>
      <w:r>
        <w:rPr>
          <w:rFonts w:hint="eastAsia" w:ascii="仿宋_GB2312" w:hAnsi="仿宋_GB2312" w:eastAsia="仿宋_GB2312" w:cs="仿宋_GB2312"/>
          <w:sz w:val="32"/>
          <w:szCs w:val="32"/>
        </w:rPr>
        <w:t>审批机关</w:t>
      </w:r>
      <w:r>
        <w:rPr>
          <w:rFonts w:hint="eastAsia" w:ascii="仿宋_GB2312" w:hAnsi="仿宋_GB2312" w:eastAsia="仿宋_GB2312" w:cs="仿宋_GB2312"/>
          <w:sz w:val="32"/>
          <w:szCs w:val="32"/>
          <w:lang w:eastAsia="zh-CN"/>
        </w:rPr>
        <w:t>作出</w:t>
      </w:r>
      <w:r>
        <w:rPr>
          <w:rFonts w:hint="eastAsia" w:ascii="仿宋_GB2312" w:hAnsi="仿宋_GB2312" w:eastAsia="仿宋_GB2312" w:cs="仿宋_GB2312"/>
          <w:sz w:val="32"/>
          <w:szCs w:val="32"/>
        </w:rPr>
        <w:t>审批决定后，应当自作出决定之日起十个工作日内将审批决定送达申请人。</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hint="eastAsia" w:ascii="仿宋_GB2312" w:hAnsi="仿宋_GB2312" w:cs="仿宋_GB2312"/>
          <w:b/>
          <w:bCs/>
          <w:sz w:val="32"/>
          <w:szCs w:val="32"/>
          <w:lang w:val="en-US" w:eastAsia="zh-CN"/>
        </w:rPr>
        <w:t xml:space="preserve">  </w:t>
      </w:r>
      <w:r>
        <w:rPr>
          <w:rFonts w:hint="eastAsia" w:ascii="仿宋_GB2312" w:hAnsi="仿宋_GB2312" w:eastAsia="仿宋_GB2312" w:cs="仿宋_GB2312"/>
          <w:sz w:val="32"/>
          <w:szCs w:val="32"/>
        </w:rPr>
        <w:t>气象设施灭失后九十日内,气象设施所有权人应当向原审批机关申请</w:t>
      </w:r>
      <w:r>
        <w:rPr>
          <w:rFonts w:hint="eastAsia" w:ascii="仿宋_GB2312" w:hAnsi="仿宋_GB2312" w:cs="仿宋_GB2312"/>
          <w:sz w:val="32"/>
          <w:szCs w:val="32"/>
          <w:lang w:eastAsia="zh-CN"/>
        </w:rPr>
        <w:t>名称</w:t>
      </w:r>
      <w:r>
        <w:rPr>
          <w:rFonts w:hint="eastAsia" w:ascii="仿宋_GB2312" w:hAnsi="仿宋_GB2312" w:eastAsia="仿宋_GB2312" w:cs="仿宋_GB2312"/>
          <w:sz w:val="32"/>
          <w:szCs w:val="32"/>
        </w:rPr>
        <w:t>注销。</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hint="eastAsia" w:ascii="仿宋_GB2312" w:hAnsi="仿宋_GB2312" w:cs="仿宋_GB2312"/>
          <w:b/>
          <w:bCs/>
          <w:sz w:val="32"/>
          <w:szCs w:val="32"/>
          <w:lang w:val="en-US" w:eastAsia="zh-CN"/>
        </w:rPr>
        <w:t xml:space="preserve">  </w:t>
      </w:r>
      <w:r>
        <w:rPr>
          <w:rFonts w:hint="eastAsia" w:ascii="仿宋_GB2312" w:hAnsi="仿宋_GB2312" w:eastAsia="仿宋_GB2312" w:cs="仿宋_GB2312"/>
          <w:sz w:val="32"/>
          <w:szCs w:val="32"/>
        </w:rPr>
        <w:t>气象设施命名、更名和注销后，由审批机关自批准之日起十五日内按照下列规定报送备案：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（一）国务院气象主管机构批准命名、更名和注销的气象设施名称报送国务院，备案材料径送国务院地名行政主管部门；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（二）省、自治区、直辖市气象主管机构批准命名、更名和注销的气象设施名称报送同级人民政府地名行政主管部门备案。</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hint="eastAsia" w:ascii="仿宋_GB2312" w:hAnsi="仿宋_GB2312" w:cs="仿宋_GB2312"/>
          <w:b/>
          <w:bCs/>
          <w:sz w:val="32"/>
          <w:szCs w:val="32"/>
          <w:lang w:val="en-US" w:eastAsia="zh-CN"/>
        </w:rPr>
        <w:t xml:space="preserve">  </w:t>
      </w:r>
      <w:r>
        <w:rPr>
          <w:rFonts w:hint="eastAsia" w:ascii="仿宋_GB2312" w:hAnsi="仿宋_GB2312" w:eastAsia="仿宋_GB2312" w:cs="仿宋_GB2312"/>
          <w:sz w:val="32"/>
          <w:szCs w:val="32"/>
        </w:rPr>
        <w:t>国务院气象主管机构和省、自治区、直辖市气象主管机构应当配合同级人民政府地名行政主管部门做好公告工作，便于公众监督。</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第十七条</w:t>
      </w:r>
      <w:r>
        <w:rPr>
          <w:rFonts w:hint="eastAsia" w:ascii="仿宋_GB2312" w:hAnsi="仿宋_GB2312" w:cs="仿宋_GB2312"/>
          <w:b/>
          <w:bCs/>
          <w:sz w:val="32"/>
          <w:szCs w:val="32"/>
          <w:lang w:val="en-US" w:eastAsia="zh-CN"/>
        </w:rPr>
        <w:t xml:space="preserve">  </w:t>
      </w:r>
      <w:r>
        <w:rPr>
          <w:rFonts w:hint="eastAsia" w:ascii="仿宋_GB2312" w:hAnsi="仿宋_GB2312" w:eastAsia="仿宋_GB2312" w:cs="仿宋_GB2312"/>
          <w:sz w:val="32"/>
          <w:szCs w:val="32"/>
        </w:rPr>
        <w:t>申请人在取得命名、更名审批决定后三十日内，应当按照规定式样将气象设施名称</w:t>
      </w:r>
      <w:r>
        <w:rPr>
          <w:rFonts w:hint="eastAsia" w:ascii="仿宋_GB2312" w:hAnsi="仿宋_GB2312" w:eastAsia="仿宋_GB2312" w:cs="仿宋_GB2312"/>
          <w:sz w:val="32"/>
          <w:szCs w:val="32"/>
          <w:lang w:eastAsia="zh-CN"/>
        </w:rPr>
        <w:t>标志</w:t>
      </w:r>
      <w:r>
        <w:rPr>
          <w:rFonts w:hint="eastAsia" w:ascii="仿宋_GB2312" w:hAnsi="仿宋_GB2312" w:eastAsia="仿宋_GB2312" w:cs="仿宋_GB2312"/>
          <w:sz w:val="32"/>
          <w:szCs w:val="32"/>
        </w:rPr>
        <w:t>悬挂于入口醒目位置，以便于公众识别地理方位。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气象设施名称式样由国务院气象主管机构规定。</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第十八条</w:t>
      </w:r>
      <w:r>
        <w:rPr>
          <w:rFonts w:hint="eastAsia" w:ascii="仿宋_GB2312" w:hAnsi="仿宋_GB2312" w:cs="仿宋_GB2312"/>
          <w:b/>
          <w:bCs/>
          <w:sz w:val="32"/>
          <w:szCs w:val="32"/>
          <w:lang w:val="en-US" w:eastAsia="zh-CN"/>
        </w:rPr>
        <w:t xml:space="preserve">  </w:t>
      </w:r>
      <w:r>
        <w:rPr>
          <w:rFonts w:hint="eastAsia" w:ascii="仿宋_GB2312" w:hAnsi="仿宋_GB2312" w:eastAsia="仿宋_GB2312" w:cs="仿宋_GB2312"/>
          <w:sz w:val="32"/>
          <w:szCs w:val="32"/>
        </w:rPr>
        <w:t>县级以上气象主管机构应当对辖区内具有重要地理方位意义的气象设施的命名、更名和注销活动进行监督检查。</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第十九条</w:t>
      </w:r>
      <w:r>
        <w:rPr>
          <w:rFonts w:hint="eastAsia" w:ascii="仿宋_GB2312" w:hAnsi="仿宋_GB2312" w:cs="仿宋_GB2312"/>
          <w:b/>
          <w:bCs/>
          <w:sz w:val="32"/>
          <w:szCs w:val="32"/>
          <w:lang w:val="en-US" w:eastAsia="zh-CN"/>
        </w:rPr>
        <w:t xml:space="preserve">  </w:t>
      </w:r>
      <w:r>
        <w:rPr>
          <w:rFonts w:hint="eastAsia" w:ascii="仿宋_GB2312" w:hAnsi="仿宋_GB2312" w:eastAsia="仿宋_GB2312" w:cs="仿宋_GB2312"/>
          <w:sz w:val="32"/>
          <w:szCs w:val="32"/>
        </w:rPr>
        <w:t>公民、法人或者其他组织发现违反本办法规定行为的，可以向气象主管机构举报，气象主管机构接到举报后应当及时核实、处理，对举报人的相关信息予以保密。</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第二十条</w:t>
      </w:r>
      <w:r>
        <w:rPr>
          <w:rFonts w:hint="eastAsia" w:ascii="仿宋_GB2312" w:hAnsi="仿宋_GB2312" w:cs="仿宋_GB2312"/>
          <w:b/>
          <w:bCs/>
          <w:sz w:val="32"/>
          <w:szCs w:val="32"/>
          <w:lang w:val="en-US" w:eastAsia="zh-CN"/>
        </w:rPr>
        <w:t xml:space="preserve">  </w:t>
      </w:r>
      <w:r>
        <w:rPr>
          <w:rFonts w:hint="eastAsia" w:ascii="仿宋_GB2312" w:hAnsi="仿宋_GB2312" w:eastAsia="仿宋_GB2312" w:cs="仿宋_GB2312"/>
          <w:sz w:val="32"/>
          <w:szCs w:val="32"/>
        </w:rPr>
        <w:t>违反本办法相关规定，擅自对具有重要地理方位意义的气象设施命名、更名的，由审批机关责令限期改正；逾期不改正的，予以取缔，并对违法单位通报批评。</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第二十一条</w:t>
      </w:r>
      <w:r>
        <w:rPr>
          <w:rFonts w:hint="eastAsia" w:ascii="仿宋_GB2312" w:hAnsi="仿宋_GB2312" w:cs="仿宋_GB2312"/>
          <w:b/>
          <w:bCs/>
          <w:sz w:val="32"/>
          <w:szCs w:val="32"/>
          <w:lang w:val="en-US" w:eastAsia="zh-CN"/>
        </w:rPr>
        <w:t xml:space="preserve">  </w:t>
      </w:r>
      <w:r>
        <w:rPr>
          <w:rFonts w:hint="eastAsia" w:ascii="仿宋_GB2312" w:hAnsi="仿宋_GB2312" w:eastAsia="仿宋_GB2312" w:cs="仿宋_GB2312"/>
          <w:sz w:val="32"/>
          <w:szCs w:val="32"/>
        </w:rPr>
        <w:t>违反本办法相关规</w:t>
      </w:r>
      <w:r>
        <w:rPr>
          <w:rFonts w:hint="eastAsia" w:ascii="仿宋_GB2312" w:hAnsi="仿宋_GB2312" w:eastAsia="仿宋_GB2312" w:cs="仿宋_GB2312"/>
          <w:spacing w:val="-17"/>
          <w:sz w:val="32"/>
          <w:szCs w:val="32"/>
        </w:rPr>
        <w:t>定</w:t>
      </w:r>
      <w:r>
        <w:rPr>
          <w:rFonts w:hint="eastAsia" w:ascii="仿宋_GB2312" w:hAnsi="仿宋_GB2312" w:eastAsia="仿宋_GB2312" w:cs="仿宋_GB2312"/>
          <w:spacing w:val="-34"/>
          <w:sz w:val="32"/>
          <w:szCs w:val="32"/>
        </w:rPr>
        <w:t>，</w:t>
      </w:r>
      <w:r>
        <w:rPr>
          <w:rFonts w:hint="eastAsia" w:ascii="仿宋_GB2312" w:hAnsi="仿宋_GB2312" w:eastAsia="仿宋_GB2312" w:cs="仿宋_GB2312"/>
          <w:sz w:val="32"/>
          <w:szCs w:val="32"/>
        </w:rPr>
        <w:t>有下列行为之一</w:t>
      </w:r>
      <w:r>
        <w:rPr>
          <w:rFonts w:hint="eastAsia" w:ascii="仿宋_GB2312" w:hAnsi="仿宋_GB2312" w:eastAsia="仿宋_GB2312" w:cs="仿宋_GB2312"/>
          <w:spacing w:val="-17"/>
          <w:sz w:val="32"/>
          <w:szCs w:val="32"/>
        </w:rPr>
        <w:t>的</w:t>
      </w:r>
      <w:r>
        <w:rPr>
          <w:rFonts w:hint="eastAsia" w:ascii="仿宋_GB2312" w:hAnsi="仿宋_GB2312" w:eastAsia="仿宋_GB2312" w:cs="仿宋_GB2312"/>
          <w:spacing w:val="-34"/>
          <w:sz w:val="32"/>
          <w:szCs w:val="32"/>
        </w:rPr>
        <w:t>，</w:t>
      </w:r>
      <w:r>
        <w:rPr>
          <w:rFonts w:hint="eastAsia" w:ascii="仿宋_GB2312" w:hAnsi="仿宋_GB2312" w:eastAsia="仿宋_GB2312" w:cs="仿宋_GB2312"/>
          <w:sz w:val="32"/>
          <w:szCs w:val="32"/>
        </w:rPr>
        <w:t>由县级以上气象主管机构责令限期改</w:t>
      </w:r>
      <w:r>
        <w:rPr>
          <w:rFonts w:hint="eastAsia" w:ascii="仿宋_GB2312" w:hAnsi="仿宋_GB2312" w:eastAsia="仿宋_GB2312" w:cs="仿宋_GB2312"/>
          <w:spacing w:val="-17"/>
          <w:sz w:val="32"/>
          <w:szCs w:val="32"/>
        </w:rPr>
        <w:t>正</w:t>
      </w:r>
      <w:r>
        <w:rPr>
          <w:rFonts w:hint="eastAsia" w:ascii="仿宋_GB2312" w:hAnsi="仿宋_GB2312" w:eastAsia="仿宋_GB2312" w:cs="仿宋_GB2312"/>
          <w:spacing w:val="-34"/>
          <w:sz w:val="32"/>
          <w:szCs w:val="32"/>
        </w:rPr>
        <w:t>；</w:t>
      </w:r>
      <w:r>
        <w:rPr>
          <w:rFonts w:hint="eastAsia" w:ascii="仿宋_GB2312" w:hAnsi="仿宋_GB2312" w:eastAsia="仿宋_GB2312" w:cs="仿宋_GB2312"/>
          <w:sz w:val="32"/>
          <w:szCs w:val="32"/>
        </w:rPr>
        <w:t>逾期不改正的</w:t>
      </w:r>
      <w:r>
        <w:rPr>
          <w:rFonts w:hint="eastAsia" w:ascii="仿宋_GB2312" w:hAnsi="仿宋_GB2312" w:eastAsia="仿宋_GB2312" w:cs="仿宋_GB2312"/>
          <w:spacing w:val="-34"/>
          <w:sz w:val="32"/>
          <w:szCs w:val="32"/>
        </w:rPr>
        <w:t>，</w:t>
      </w:r>
      <w:r>
        <w:rPr>
          <w:rFonts w:hint="eastAsia" w:ascii="仿宋_GB2312" w:hAnsi="仿宋_GB2312" w:eastAsia="仿宋_GB2312" w:cs="仿宋_GB2312"/>
          <w:sz w:val="32"/>
          <w:szCs w:val="32"/>
        </w:rPr>
        <w:t>对违法单位通报批</w:t>
      </w:r>
      <w:r>
        <w:rPr>
          <w:rFonts w:hint="eastAsia" w:ascii="仿宋_GB2312" w:hAnsi="仿宋_GB2312" w:eastAsia="仿宋_GB2312" w:cs="仿宋_GB2312"/>
          <w:spacing w:val="-17"/>
          <w:sz w:val="32"/>
          <w:szCs w:val="32"/>
        </w:rPr>
        <w:t>评</w:t>
      </w:r>
      <w:r>
        <w:rPr>
          <w:rFonts w:hint="eastAsia" w:ascii="仿宋_GB2312" w:hAnsi="仿宋_GB2312" w:eastAsia="仿宋_GB2312" w:cs="仿宋_GB2312"/>
          <w:spacing w:val="-34"/>
          <w:sz w:val="32"/>
          <w:szCs w:val="32"/>
        </w:rPr>
        <w:t>，</w:t>
      </w:r>
      <w:r>
        <w:rPr>
          <w:rFonts w:hint="eastAsia" w:ascii="仿宋_GB2312" w:hAnsi="仿宋_GB2312" w:eastAsia="仿宋_GB2312" w:cs="仿宋_GB2312"/>
          <w:sz w:val="32"/>
          <w:szCs w:val="32"/>
        </w:rPr>
        <w:t>对违法单位的法定代表人或者主要负责人</w:t>
      </w:r>
      <w:r>
        <w:rPr>
          <w:rFonts w:hint="eastAsia" w:ascii="仿宋_GB2312" w:hAnsi="仿宋_GB2312" w:eastAsia="仿宋_GB2312" w:cs="仿宋_GB2312"/>
          <w:spacing w:val="-34"/>
          <w:sz w:val="32"/>
          <w:szCs w:val="32"/>
        </w:rPr>
        <w:t>，</w:t>
      </w:r>
      <w:r>
        <w:rPr>
          <w:rFonts w:hint="eastAsia" w:ascii="仿宋_GB2312" w:hAnsi="仿宋_GB2312" w:eastAsia="仿宋_GB2312" w:cs="仿宋_GB2312"/>
          <w:sz w:val="32"/>
          <w:szCs w:val="32"/>
        </w:rPr>
        <w:t>直接负责的主管人员和其他直接责任人</w:t>
      </w:r>
      <w:r>
        <w:rPr>
          <w:rFonts w:hint="eastAsia" w:ascii="仿宋_GB2312" w:hAnsi="仿宋_GB2312" w:eastAsia="仿宋_GB2312" w:cs="仿宋_GB2312"/>
          <w:spacing w:val="-17"/>
          <w:sz w:val="32"/>
          <w:szCs w:val="32"/>
        </w:rPr>
        <w:t>员</w:t>
      </w:r>
      <w:r>
        <w:rPr>
          <w:rFonts w:hint="eastAsia" w:ascii="仿宋_GB2312" w:hAnsi="仿宋_GB2312" w:eastAsia="仿宋_GB2312" w:cs="仿宋_GB2312"/>
          <w:spacing w:val="-34"/>
          <w:sz w:val="32"/>
          <w:szCs w:val="32"/>
        </w:rPr>
        <w:t>，</w:t>
      </w:r>
      <w:r>
        <w:rPr>
          <w:rFonts w:hint="eastAsia" w:ascii="仿宋_GB2312" w:hAnsi="仿宋_GB2312" w:eastAsia="仿宋_GB2312" w:cs="仿宋_GB2312"/>
          <w:spacing w:val="-20"/>
          <w:sz w:val="32"/>
          <w:szCs w:val="32"/>
        </w:rPr>
        <w:t>处</w:t>
      </w:r>
      <w:r>
        <w:rPr>
          <w:rFonts w:hint="eastAsia" w:ascii="仿宋_GB2312" w:hAnsi="仿宋_GB2312" w:eastAsia="仿宋_GB2312" w:cs="仿宋_GB2312"/>
          <w:sz w:val="32"/>
          <w:szCs w:val="32"/>
        </w:rPr>
        <w:t>200</w:t>
      </w:r>
      <w:r>
        <w:rPr>
          <w:rFonts w:hint="eastAsia" w:ascii="仿宋_GB2312" w:hAnsi="仿宋_GB2312" w:eastAsia="仿宋_GB2312" w:cs="仿宋_GB2312"/>
          <w:spacing w:val="-20"/>
          <w:sz w:val="32"/>
          <w:szCs w:val="32"/>
        </w:rPr>
        <w:t>0</w:t>
      </w:r>
      <w:r>
        <w:rPr>
          <w:rFonts w:hint="eastAsia" w:ascii="仿宋_GB2312" w:hAnsi="仿宋_GB2312" w:eastAsia="仿宋_GB2312" w:cs="仿宋_GB2312"/>
          <w:sz w:val="32"/>
          <w:szCs w:val="32"/>
        </w:rPr>
        <w:t>元以</w:t>
      </w:r>
      <w:r>
        <w:rPr>
          <w:rFonts w:hint="eastAsia" w:ascii="仿宋_GB2312" w:hAnsi="仿宋_GB2312" w:eastAsia="仿宋_GB2312" w:cs="仿宋_GB2312"/>
          <w:spacing w:val="-20"/>
          <w:sz w:val="32"/>
          <w:szCs w:val="32"/>
        </w:rPr>
        <w:t>上1</w:t>
      </w:r>
      <w:r>
        <w:rPr>
          <w:rFonts w:hint="eastAsia" w:ascii="仿宋_GB2312" w:hAnsi="仿宋_GB2312" w:eastAsia="仿宋_GB2312" w:cs="仿宋_GB2312"/>
          <w:sz w:val="32"/>
          <w:szCs w:val="32"/>
        </w:rPr>
        <w:t>万元以下罚款</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（一）取得审批决定后三十日内不挂牌的；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（二）挂牌名称与批准名称不一致的。</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条</w:t>
      </w:r>
      <w:r>
        <w:rPr>
          <w:rFonts w:hint="eastAsia" w:ascii="仿宋_GB2312" w:hAnsi="仿宋_GB2312" w:cs="仿宋_GB2312"/>
          <w:b/>
          <w:bCs/>
          <w:sz w:val="32"/>
          <w:szCs w:val="32"/>
          <w:lang w:val="en-US" w:eastAsia="zh-CN"/>
        </w:rPr>
        <w:t xml:space="preserve">  </w:t>
      </w:r>
      <w:r>
        <w:rPr>
          <w:rFonts w:hint="eastAsia" w:ascii="仿宋_GB2312" w:hAnsi="仿宋_GB2312" w:eastAsia="仿宋_GB2312" w:cs="仿宋_GB2312"/>
          <w:sz w:val="32"/>
          <w:szCs w:val="32"/>
        </w:rPr>
        <w:t>擅自设置、拆除、移动、涂改、遮挡、损毁具有重要地理方位意义的气象设施名称标志的，按照《地名管理条例》第三十八条的规定进行处罚。</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第二十三条</w:t>
      </w:r>
      <w:r>
        <w:rPr>
          <w:rFonts w:hint="eastAsia" w:ascii="仿宋_GB2312" w:hAnsi="仿宋_GB2312" w:cs="仿宋_GB2312"/>
          <w:b/>
          <w:bCs/>
          <w:sz w:val="32"/>
          <w:szCs w:val="32"/>
          <w:lang w:val="en-US" w:eastAsia="zh-CN"/>
        </w:rPr>
        <w:t xml:space="preserve">  </w:t>
      </w:r>
      <w:r>
        <w:rPr>
          <w:rFonts w:hint="eastAsia" w:ascii="仿宋_GB2312" w:hAnsi="仿宋_GB2312" w:eastAsia="仿宋_GB2312" w:cs="仿宋_GB2312"/>
          <w:sz w:val="32"/>
          <w:szCs w:val="32"/>
        </w:rPr>
        <w:t>国家工作人员在具有重要地理方位意义的气象设施命名、更名审批工作中有滥用职权、玩忽职守、徇私舞弊行为的，依法给予处分。</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pPr>
      <w:r>
        <w:rPr>
          <w:rFonts w:hint="eastAsia" w:ascii="仿宋_GB2312" w:hAnsi="仿宋_GB2312" w:eastAsia="仿宋_GB2312" w:cs="仿宋_GB2312"/>
          <w:b/>
          <w:bCs/>
          <w:sz w:val="32"/>
          <w:szCs w:val="32"/>
        </w:rPr>
        <w:t>第二十四条</w:t>
      </w:r>
      <w:r>
        <w:rPr>
          <w:rFonts w:hint="eastAsia" w:ascii="仿宋_GB2312" w:hAnsi="仿宋_GB2312" w:cs="仿宋_GB2312"/>
          <w:b/>
          <w:bCs/>
          <w:sz w:val="32"/>
          <w:szCs w:val="32"/>
          <w:lang w:val="en-US" w:eastAsia="zh-CN"/>
        </w:rPr>
        <w:t xml:space="preserve">  </w:t>
      </w:r>
      <w:r>
        <w:rPr>
          <w:rFonts w:hint="eastAsia" w:ascii="仿宋_GB2312" w:hAnsi="仿宋_GB2312" w:eastAsia="仿宋_GB2312" w:cs="仿宋_GB2312"/>
          <w:sz w:val="32"/>
          <w:szCs w:val="32"/>
        </w:rPr>
        <w:t>本办法自20</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日起施行。</w:t>
      </w:r>
    </w:p>
    <w:sectPr>
      <w:headerReference r:id="rId5" w:type="default"/>
      <w:footerReference r:id="rId6" w:type="default"/>
      <w:pgSz w:w="11906" w:h="16838"/>
      <w:pgMar w:top="1962" w:right="1474" w:bottom="1848" w:left="1587" w:header="851" w:footer="992" w:gutter="0"/>
      <w:pgNumType w:fmt="numberInDash"/>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7296"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- 13 -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- 13 -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6"/>
      <w:wordWrap w:val="0"/>
      <w:ind w:left="4416" w:leftChars="13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中国气象局发布     </w:t>
    </w:r>
  </w:p>
  <w:p>
    <w:pPr>
      <w:pStyle w:val="6"/>
      <w:wordWrap w:val="0"/>
      <w:ind w:left="7296" w:leftChars="2280" w:firstLine="5621" w:firstLineChars="2000"/>
      <w:jc w:val="right"/>
      <w:rPr>
        <w:rFonts w:ascii="宋体" w:hAnsi="宋体" w:eastAsia="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&#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">
              <v:fill on="f" focussize="0,0"/>
              <v:stroke weight="1.75pt" color="#005192 [3204]" miterlimit="8" joinstyle="miter"/>
              <v:imagedata o:title=""/>
              <o:lock v:ext="edit" aspectratio="f"/>
            </v:line>
          </w:pict>
        </mc:Fallback>
      </mc:AlternateContent>
    </w:r>
  </w:p>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中国气象局</w:t>
    </w:r>
    <w:r>
      <w:rPr>
        <w:rFonts w:hint="eastAsia" w:ascii="宋体" w:hAnsi="宋体" w:eastAsia="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C5EC2"/>
    <w:rsid w:val="00172A27"/>
    <w:rsid w:val="002F7871"/>
    <w:rsid w:val="00343E11"/>
    <w:rsid w:val="003A6CAC"/>
    <w:rsid w:val="003C7AF0"/>
    <w:rsid w:val="004024D1"/>
    <w:rsid w:val="005F3B96"/>
    <w:rsid w:val="006907A6"/>
    <w:rsid w:val="009F4044"/>
    <w:rsid w:val="00A256BB"/>
    <w:rsid w:val="00BD216C"/>
    <w:rsid w:val="00BE1CC3"/>
    <w:rsid w:val="00C26318"/>
    <w:rsid w:val="00C45696"/>
    <w:rsid w:val="00CE3E0C"/>
    <w:rsid w:val="00D1623A"/>
    <w:rsid w:val="00D17C72"/>
    <w:rsid w:val="00DE7FEA"/>
    <w:rsid w:val="00E3748B"/>
    <w:rsid w:val="00EC2C57"/>
    <w:rsid w:val="00F52FAF"/>
    <w:rsid w:val="00F8030B"/>
    <w:rsid w:val="00FA76C6"/>
    <w:rsid w:val="019E71BD"/>
    <w:rsid w:val="04B679C3"/>
    <w:rsid w:val="080F63D8"/>
    <w:rsid w:val="09341458"/>
    <w:rsid w:val="0B0912D7"/>
    <w:rsid w:val="152D2DCA"/>
    <w:rsid w:val="1DEC284C"/>
    <w:rsid w:val="1E6523AC"/>
    <w:rsid w:val="22440422"/>
    <w:rsid w:val="2FDAC856"/>
    <w:rsid w:val="31A15F24"/>
    <w:rsid w:val="395347B5"/>
    <w:rsid w:val="39A232A0"/>
    <w:rsid w:val="39E745AA"/>
    <w:rsid w:val="3B5A6BBB"/>
    <w:rsid w:val="3EBF856F"/>
    <w:rsid w:val="3EDA13A6"/>
    <w:rsid w:val="3FFCD218"/>
    <w:rsid w:val="42F058B7"/>
    <w:rsid w:val="436109F6"/>
    <w:rsid w:val="441A38D4"/>
    <w:rsid w:val="4BC77339"/>
    <w:rsid w:val="4C9236C5"/>
    <w:rsid w:val="4EA229FC"/>
    <w:rsid w:val="505C172E"/>
    <w:rsid w:val="52F46F0B"/>
    <w:rsid w:val="53D8014D"/>
    <w:rsid w:val="55E064E0"/>
    <w:rsid w:val="572C6D10"/>
    <w:rsid w:val="5DC34279"/>
    <w:rsid w:val="5E7F46EE"/>
    <w:rsid w:val="5FFF70D1"/>
    <w:rsid w:val="608816D1"/>
    <w:rsid w:val="60EF4E7F"/>
    <w:rsid w:val="665233C1"/>
    <w:rsid w:val="6AB97B9B"/>
    <w:rsid w:val="6AD9688B"/>
    <w:rsid w:val="6D0E3F22"/>
    <w:rsid w:val="6FBBBA44"/>
    <w:rsid w:val="76DD0DD2"/>
    <w:rsid w:val="78B17E3F"/>
    <w:rsid w:val="7C9011D9"/>
    <w:rsid w:val="7CBFF754"/>
    <w:rsid w:val="7D9D8E0D"/>
    <w:rsid w:val="7DC651C5"/>
    <w:rsid w:val="7F7BECBD"/>
    <w:rsid w:val="7FCC2834"/>
    <w:rsid w:val="7FE1777A"/>
    <w:rsid w:val="8FB7D449"/>
    <w:rsid w:val="D6F725F4"/>
    <w:rsid w:val="F17F5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jc w:val="both"/>
    </w:pPr>
    <w:rPr>
      <w:rFonts w:ascii="Times New Roman" w:hAnsi="Times New Roman" w:eastAsia="仿宋_GB2312" w:cs="Times New Roman"/>
      <w:kern w:val="2"/>
      <w:sz w:val="3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line="240" w:lineRule="auto"/>
    </w:pPr>
    <w:rPr>
      <w:rFonts w:ascii="Calibri" w:hAnsi="Calibri" w:eastAsia="宋体" w:cs="Times New Roman"/>
      <w:sz w:val="21"/>
      <w:szCs w:val="24"/>
    </w:rPr>
  </w:style>
  <w:style w:type="paragraph" w:styleId="3">
    <w:name w:val="annotation text"/>
    <w:basedOn w:val="1"/>
    <w:qFormat/>
    <w:uiPriority w:val="0"/>
    <w:pPr>
      <w:jc w:val="left"/>
    </w:pPr>
  </w:style>
  <w:style w:type="paragraph" w:styleId="4">
    <w:name w:val="Balloon Text"/>
    <w:basedOn w:val="1"/>
    <w:link w:val="10"/>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10">
    <w:name w:val="批注框文本 Char"/>
    <w:basedOn w:val="9"/>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796</Words>
  <Characters>4541</Characters>
  <Lines>37</Lines>
  <Paragraphs>10</Paragraphs>
  <TotalTime>1</TotalTime>
  <ScaleCrop>false</ScaleCrop>
  <LinksUpToDate>false</LinksUpToDate>
  <CharactersWithSpaces>5327</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2022-06-10T17:14:00Z</dcterms:created>
  <dc:creator>t</dc:creator>
  <cp:lastModifiedBy>戴纲</cp:lastModifiedBy>
  <cp:lastPrinted>2021-10-28T11:30:00Z</cp:lastPrinted>
  <dcterms:modified xsi:type="dcterms:W3CDTF">2024-03-15T15:04:14Z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63FEC4887CE19848EEF2F36525CF20E8</vt:lpwstr>
  </property>
</Properties>
</file>