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60" w:lineRule="exact"/>
        <w:jc w:val="center"/>
        <w:rPr>
          <w:rFonts w:ascii="方正小标宋简体" w:hAnsi="宋体" w:eastAsia="方正小标宋简体" w:cs="宋体"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333333"/>
          <w:kern w:val="0"/>
          <w:sz w:val="44"/>
          <w:szCs w:val="44"/>
        </w:rPr>
        <w:t>福建省南平市气象局202</w:t>
      </w:r>
      <w:r>
        <w:rPr>
          <w:rFonts w:hint="default" w:ascii="方正小标宋简体" w:hAnsi="宋体" w:eastAsia="方正小标宋简体" w:cs="宋体"/>
          <w:bCs/>
          <w:color w:val="333333"/>
          <w:kern w:val="0"/>
          <w:sz w:val="44"/>
          <w:szCs w:val="44"/>
          <w:lang w:val="en"/>
        </w:rPr>
        <w:t>2</w:t>
      </w:r>
      <w:r>
        <w:rPr>
          <w:rFonts w:hint="eastAsia" w:ascii="方正小标宋简体" w:hAnsi="宋体" w:eastAsia="方正小标宋简体" w:cs="宋体"/>
          <w:bCs/>
          <w:color w:val="333333"/>
          <w:kern w:val="0"/>
          <w:sz w:val="44"/>
          <w:szCs w:val="44"/>
        </w:rPr>
        <w:t>年政府</w:t>
      </w:r>
    </w:p>
    <w:p>
      <w:pPr>
        <w:widowControl/>
        <w:shd w:val="clear" w:color="auto" w:fill="FFFFFF"/>
        <w:spacing w:line="660" w:lineRule="exact"/>
        <w:jc w:val="center"/>
        <w:rPr>
          <w:rFonts w:ascii="方正小标宋简体" w:hAnsi="宋体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333333"/>
          <w:kern w:val="0"/>
          <w:sz w:val="44"/>
          <w:szCs w:val="44"/>
        </w:rPr>
        <w:t>信息公开工作年度报告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560" w:lineRule="exact"/>
        <w:ind w:firstLine="480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一、总体情况</w:t>
      </w:r>
    </w:p>
    <w:p>
      <w:pPr>
        <w:adjustRightInd w:val="0"/>
        <w:snapToGrid w:val="0"/>
        <w:spacing w:line="560" w:lineRule="exact"/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南平市气象局认真贯彻落实《中华人民共和国政府信息公开条例》，持续推进政府信息公开工作，努力满足社会各界对南平市气象局政府信息的需求，深入推行政务公开，提高工作透明度，更好的履行气象社会职能。</w:t>
      </w:r>
    </w:p>
    <w:p>
      <w:pPr>
        <w:pStyle w:val="4"/>
        <w:spacing w:before="0" w:beforeAutospacing="0" w:after="0" w:afterAutospacing="0" w:line="560" w:lineRule="exact"/>
        <w:ind w:right="238" w:firstLine="800" w:firstLineChars="25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202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年,为进一步加强和完善南平气象网站运行管理，</w:t>
      </w:r>
    </w:p>
    <w:p>
      <w:pPr>
        <w:pStyle w:val="4"/>
        <w:spacing w:before="0" w:beforeAutospacing="0" w:after="0" w:afterAutospacing="0" w:line="560" w:lineRule="exact"/>
        <w:ind w:right="-58"/>
        <w:rPr>
          <w:rFonts w:ascii="仿宋_GB2312" w:hAnsi="仿宋_GB2312" w:eastAsia="仿宋_GB2312" w:cs="仿宋_GB2312"/>
          <w:color w:val="000000" w:themeColor="text1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推动和规范我局政府信息公开工作，努力将南平气象网站、政务新媒体打造成全面的政务公开平台、更加权威的政策发布和舆论引导平台、回应关切和便民服务平台。同时，各部门密切配合，在职责范围内，按照法定程序，及时主动向社会公开信息。通过南平市气象局门户网站政务公开栏目公开行政许可、应急响应、政策法规、规划计划、工作动态、人事信息、统计数据等主动公开的政府信息；通过南平气象局网站、南平气象微博、微信公众号、手机短信、手机APP等平台更新天气预报信息、气象灾害预警等各类气象服务，通过福建省网上办事大厅公开办事指南、权责清单，通过政府采购网站公布政府采购信息。通过多渠道多形式发布，向社会公众进行信息公开，提高了气象信息发布时效和覆盖面。强化了信息公开工作考核机制，完善了信息公开组织领导及制度建设，积极推动本局信息公开工作开展客观公正、民主公开、注重实效。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202</w:t>
      </w:r>
      <w:r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年我局在部门网站发布各类公开信息合计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</w:rPr>
        <w:t>669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 xml:space="preserve"> 条，通过南平气象微信公众号、微博发布气象信息合计 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</w:rPr>
        <w:t>1460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 xml:space="preserve"> 条。</w:t>
      </w:r>
    </w:p>
    <w:p>
      <w:pPr>
        <w:widowControl/>
        <w:shd w:val="clear" w:color="auto" w:fill="FFFFFF"/>
        <w:spacing w:after="240"/>
        <w:ind w:firstLine="480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5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spacing w:after="240"/>
        <w:ind w:firstLine="480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5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Style w:val="5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spacing w:line="560" w:lineRule="exact"/>
        <w:ind w:firstLine="482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spacing w:line="560" w:lineRule="exact"/>
        <w:ind w:firstLine="48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对政府信息公开工作理论知识系统性学习培训不够，主动公开信息意识不够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/>
        </w:rPr>
        <w:t>,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对信息公开工作的宣传力度也有待加强。今后要强化队伍建设，加强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业务学习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，不断提高业务人员工作水平。进一步加大宣传力度，提供更准确有效的气象信息，充分利用微信、微博等平台，努力提高公众关注度，营造政府信息公开的良好氛围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。</w:t>
      </w:r>
    </w:p>
    <w:p>
      <w:pPr>
        <w:widowControl/>
        <w:shd w:val="clear" w:color="auto" w:fill="FFFFFF"/>
        <w:spacing w:line="560" w:lineRule="exact"/>
        <w:ind w:firstLine="482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六、其他需要报告的事项</w:t>
      </w:r>
    </w:p>
    <w:p>
      <w:pPr>
        <w:widowControl/>
        <w:shd w:val="clear" w:color="auto" w:fill="FFFFFF"/>
        <w:spacing w:line="560" w:lineRule="exact"/>
        <w:ind w:firstLine="48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无其他需要报告的事项。</w:t>
      </w:r>
    </w:p>
    <w:p/>
    <w:sectPr>
      <w:headerReference r:id="rId3" w:type="default"/>
      <w:pgSz w:w="11906" w:h="16838"/>
      <w:pgMar w:top="2268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attachedTemplate r:id="rId1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1621"/>
    <w:rsid w:val="00024BE7"/>
    <w:rsid w:val="00082680"/>
    <w:rsid w:val="00085CA7"/>
    <w:rsid w:val="00090675"/>
    <w:rsid w:val="000A48AE"/>
    <w:rsid w:val="001705C9"/>
    <w:rsid w:val="001B0D74"/>
    <w:rsid w:val="001C1AF0"/>
    <w:rsid w:val="0023653B"/>
    <w:rsid w:val="00277968"/>
    <w:rsid w:val="003A2A26"/>
    <w:rsid w:val="00445568"/>
    <w:rsid w:val="00450321"/>
    <w:rsid w:val="0045340C"/>
    <w:rsid w:val="005E6A64"/>
    <w:rsid w:val="005F1C41"/>
    <w:rsid w:val="006A2BD3"/>
    <w:rsid w:val="006C032D"/>
    <w:rsid w:val="006E1B33"/>
    <w:rsid w:val="006E7FD8"/>
    <w:rsid w:val="0071635F"/>
    <w:rsid w:val="0071661B"/>
    <w:rsid w:val="00904251"/>
    <w:rsid w:val="00973079"/>
    <w:rsid w:val="0097438B"/>
    <w:rsid w:val="00A4661E"/>
    <w:rsid w:val="00A81634"/>
    <w:rsid w:val="00B50F17"/>
    <w:rsid w:val="00B6704D"/>
    <w:rsid w:val="00C17147"/>
    <w:rsid w:val="00C17C10"/>
    <w:rsid w:val="00CC01C2"/>
    <w:rsid w:val="00D537AB"/>
    <w:rsid w:val="00D61621"/>
    <w:rsid w:val="00D63AF7"/>
    <w:rsid w:val="00D65D9B"/>
    <w:rsid w:val="00DC6F8F"/>
    <w:rsid w:val="00E45371"/>
    <w:rsid w:val="00E54299"/>
    <w:rsid w:val="00ED5348"/>
    <w:rsid w:val="00EE6184"/>
    <w:rsid w:val="00F33EE4"/>
    <w:rsid w:val="00F520AF"/>
    <w:rsid w:val="00F75227"/>
    <w:rsid w:val="00FA2759"/>
    <w:rsid w:val="00FB4A1A"/>
    <w:rsid w:val="041D7CF3"/>
    <w:rsid w:val="0FAA063D"/>
    <w:rsid w:val="13E40EC4"/>
    <w:rsid w:val="1AA206C4"/>
    <w:rsid w:val="1E457309"/>
    <w:rsid w:val="33113E91"/>
    <w:rsid w:val="36372958"/>
    <w:rsid w:val="43BE7772"/>
    <w:rsid w:val="48633DC0"/>
    <w:rsid w:val="4FAE7458"/>
    <w:rsid w:val="51945946"/>
    <w:rsid w:val="56C445D3"/>
    <w:rsid w:val="5838193B"/>
    <w:rsid w:val="6CF025FD"/>
    <w:rsid w:val="6D693667"/>
    <w:rsid w:val="6EC66F76"/>
    <w:rsid w:val="6FFF06F4"/>
    <w:rsid w:val="719571E4"/>
    <w:rsid w:val="76841166"/>
    <w:rsid w:val="793E6039"/>
    <w:rsid w:val="79FC182E"/>
    <w:rsid w:val="7C146C3A"/>
    <w:rsid w:val="7D4477E9"/>
    <w:rsid w:val="7DFF1839"/>
    <w:rsid w:val="DF6FB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qixiangju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Company>Hewlett-Packard Company</Company>
  <Pages>4</Pages>
  <Words>337</Words>
  <Characters>1925</Characters>
  <Lines>16</Lines>
  <Paragraphs>4</Paragraphs>
  <TotalTime>61</TotalTime>
  <ScaleCrop>false</ScaleCrop>
  <LinksUpToDate>false</LinksUpToDate>
  <CharactersWithSpaces>2258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2022-01-21T17:30:00Z</dcterms:created>
  <dc:creator>李小平</dc:creator>
  <cp:lastModifiedBy>qixiangju</cp:lastModifiedBy>
  <dcterms:modified xsi:type="dcterms:W3CDTF">2023-01-13T14:41:36Z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