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35</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福建省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35</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2022</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气象灾害防灾减灾培训规范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Training Specifications for Natural Disaster Prevention and Mitigation     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（本草案完成时间：202</w:t>
      </w:r>
      <w:r>
        <w:rPr>
          <w:rFonts w:hint="eastAsia"/>
          <w:sz w:val="21"/>
          <w:szCs w:val="28"/>
          <w:lang w:val="en-US" w:eastAsia="zh-CN"/>
        </w:rPr>
        <w:t>3</w:t>
      </w:r>
      <w:r>
        <w:rPr>
          <w:rFonts w:hint="eastAsia"/>
          <w:sz w:val="21"/>
          <w:szCs w:val="28"/>
        </w:rPr>
        <w:t>.2.</w:t>
      </w:r>
      <w:r>
        <w:rPr>
          <w:rFonts w:hint="eastAsia"/>
          <w:sz w:val="21"/>
          <w:szCs w:val="28"/>
          <w:lang w:val="en-US" w:eastAsia="zh-CN"/>
        </w:rPr>
        <w:t>6</w:t>
      </w:r>
      <w:r>
        <w:rPr>
          <w:rFonts w:hint="eastAsia"/>
          <w:sz w:val="21"/>
          <w:szCs w:val="28"/>
        </w:rPr>
        <w:t>）</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福建省市场监督管理局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468"/>
      </w:pPr>
      <w:bookmarkStart w:id="21" w:name="BookMark2"/>
      <w:r>
        <w:rPr>
          <w:rFonts w:hint="eastAsia"/>
          <w:spacing w:val="320"/>
        </w:rPr>
        <w:t>前</w:t>
      </w:r>
      <w:r>
        <w:rPr>
          <w:rFonts w:hint="eastAsia"/>
        </w:rP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本文件由福建省气象标准化技术委员会提出并归口。</w:t>
      </w:r>
    </w:p>
    <w:p>
      <w:pPr>
        <w:pStyle w:val="56"/>
        <w:ind w:firstLine="420"/>
      </w:pPr>
      <w:r>
        <w:rPr>
          <w:rFonts w:hint="eastAsia"/>
        </w:rPr>
        <w:t>本文件起草单位：福建省气象宣传科普教育中心</w:t>
      </w:r>
    </w:p>
    <w:p>
      <w:pPr>
        <w:pStyle w:val="56"/>
        <w:ind w:firstLine="420"/>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r>
        <w:rPr>
          <w:rFonts w:hint="eastAsia"/>
        </w:rPr>
        <w:t>本文件主要起草人：孔令强、武智君、林秀芳、黄志刚、林晶、赖青莉、金婧、阮惠华。</w:t>
      </w: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3BD7BBDEFEB442218660040E93000059"/>
        </w:placeholder>
      </w:sdtPr>
      <w:sdtContent>
        <w:p>
          <w:pPr>
            <w:pStyle w:val="177"/>
            <w:spacing w:before="312" w:beforeLines="100" w:after="686" w:afterLines="220"/>
          </w:pPr>
          <w:bookmarkStart w:id="23" w:name="NEW_STAND_NAME"/>
          <w:r>
            <w:rPr>
              <w:rFonts w:hint="eastAsia"/>
            </w:rPr>
            <w:t>气象灾害防灾减灾培训规范</w:t>
          </w:r>
        </w:p>
      </w:sdtContent>
    </w:sdt>
    <w:bookmarkEnd w:id="23"/>
    <w:p>
      <w:pPr>
        <w:pStyle w:val="104"/>
        <w:spacing w:before="312" w:after="312"/>
      </w:pPr>
      <w:bookmarkStart w:id="24" w:name="_Toc26648465"/>
      <w:bookmarkStart w:id="25" w:name="_Toc17233333"/>
      <w:bookmarkStart w:id="26" w:name="_Toc26718930"/>
      <w:bookmarkStart w:id="27" w:name="_Toc26986530"/>
      <w:bookmarkStart w:id="28" w:name="_Toc26986771"/>
      <w:bookmarkStart w:id="29" w:name="_Toc17233325"/>
      <w:bookmarkStart w:id="30" w:name="_Toc24884211"/>
      <w:bookmarkStart w:id="31" w:name="_Toc24884218"/>
      <w:r>
        <w:rPr>
          <w:rFonts w:hint="eastAsia"/>
        </w:rPr>
        <w:t>范围</w:t>
      </w:r>
      <w:bookmarkEnd w:id="24"/>
      <w:bookmarkEnd w:id="25"/>
      <w:bookmarkEnd w:id="26"/>
      <w:bookmarkEnd w:id="27"/>
      <w:bookmarkEnd w:id="28"/>
      <w:bookmarkEnd w:id="29"/>
      <w:bookmarkEnd w:id="30"/>
      <w:bookmarkEnd w:id="31"/>
    </w:p>
    <w:p>
      <w:pPr>
        <w:pStyle w:val="56"/>
        <w:ind w:firstLine="420"/>
      </w:pPr>
      <w:bookmarkStart w:id="32" w:name="_Toc24884219"/>
      <w:bookmarkStart w:id="33" w:name="_Toc24884212"/>
      <w:bookmarkStart w:id="34" w:name="_Toc26648466"/>
      <w:bookmarkStart w:id="35" w:name="_Toc17233334"/>
      <w:bookmarkStart w:id="36" w:name="_Toc17233326"/>
      <w:r>
        <w:rPr>
          <w:rFonts w:hint="eastAsia"/>
        </w:rPr>
        <w:t>本文件规定了气象灾害防灾减灾培训的</w:t>
      </w:r>
      <w:r>
        <w:rPr>
          <w:rFonts w:hint="eastAsia"/>
          <w:lang w:eastAsia="zh-CN"/>
        </w:rPr>
        <w:t>培训对象</w:t>
      </w:r>
      <w:r>
        <w:rPr>
          <w:rFonts w:hint="eastAsia"/>
        </w:rPr>
        <w:t>、培训</w:t>
      </w:r>
      <w:r>
        <w:rPr>
          <w:rFonts w:hint="eastAsia"/>
          <w:lang w:eastAsia="zh-CN"/>
        </w:rPr>
        <w:t>内容和要求</w:t>
      </w:r>
      <w:r>
        <w:rPr>
          <w:rFonts w:hint="eastAsia"/>
        </w:rPr>
        <w:t>、</w:t>
      </w:r>
      <w:r>
        <w:rPr>
          <w:rFonts w:hint="eastAsia"/>
          <w:lang w:eastAsia="zh-CN"/>
        </w:rPr>
        <w:t>培训程序、评价与考核</w:t>
      </w:r>
      <w:r>
        <w:rPr>
          <w:rFonts w:hint="eastAsia"/>
        </w:rPr>
        <w:t>等环节的管理和要求。</w:t>
      </w:r>
    </w:p>
    <w:p>
      <w:pPr>
        <w:pStyle w:val="56"/>
        <w:ind w:firstLine="420"/>
      </w:pPr>
      <w:r>
        <w:rPr>
          <w:rFonts w:hint="eastAsia"/>
        </w:rPr>
        <w:t>本文件适用于福建省行政区域内政府部门、企事业单位开展气象灾害防灾减灾知识培训使用。</w:t>
      </w:r>
    </w:p>
    <w:p>
      <w:pPr>
        <w:pStyle w:val="104"/>
        <w:spacing w:before="312" w:after="312"/>
      </w:pPr>
      <w:bookmarkStart w:id="37" w:name="_Toc26718931"/>
      <w:bookmarkStart w:id="38" w:name="_Toc26986772"/>
      <w:bookmarkStart w:id="39" w:name="_Toc26986531"/>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59CCAE72E03944098C21EF96701FE20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QX/T 531-2019  气象灾害调查技术规范 气象灾情信息收集</w:t>
      </w:r>
    </w:p>
    <w:p>
      <w:pPr>
        <w:pStyle w:val="104"/>
        <w:spacing w:before="312" w:after="312"/>
      </w:pPr>
      <w:r>
        <w:rPr>
          <w:rFonts w:hint="eastAsia"/>
          <w:szCs w:val="21"/>
        </w:rPr>
        <w:t>术语和定义</w:t>
      </w:r>
    </w:p>
    <w:sdt>
      <w:sdtPr>
        <w:id w:val="-1909835108"/>
        <w:placeholder>
          <w:docPart w:val="1C16EB1585D148F9A3926A12819E969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0" w:name="_Toc26986532"/>
          <w:bookmarkEnd w:id="40"/>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气象灾害 meteorological disaster</w:t>
      </w:r>
    </w:p>
    <w:p>
      <w:pPr>
        <w:pStyle w:val="56"/>
        <w:ind w:firstLine="420"/>
      </w:pPr>
      <w:r>
        <w:rPr>
          <w:rFonts w:hint="eastAsia"/>
        </w:rPr>
        <w:t>由台风、暴雨、干旱、龙卷、寒潮等天气气候原因直接或间接引起的，给人民生活和社会经济造成损失的灾害。</w:t>
      </w:r>
    </w:p>
    <w:p>
      <w:pPr>
        <w:pStyle w:val="56"/>
        <w:ind w:firstLine="420"/>
      </w:pPr>
      <w:r>
        <w:rPr>
          <w:rFonts w:hint="eastAsia"/>
        </w:rPr>
        <w:t>[来源：QX/T 531-2019，3.3.1]</w:t>
      </w:r>
    </w:p>
    <w:p>
      <w:pPr>
        <w:pStyle w:val="104"/>
        <w:spacing w:before="312" w:after="312"/>
      </w:pPr>
      <w:r>
        <w:rPr>
          <w:rFonts w:hint="eastAsia"/>
        </w:rPr>
        <w:t>培训对象</w:t>
      </w:r>
    </w:p>
    <w:p>
      <w:pPr>
        <w:pStyle w:val="162"/>
      </w:pPr>
      <w:r>
        <w:rPr>
          <w:rFonts w:hint="eastAsia"/>
        </w:rPr>
        <w:t>气象专业人员</w:t>
      </w:r>
    </w:p>
    <w:p>
      <w:pPr>
        <w:pStyle w:val="174"/>
      </w:pPr>
      <w:r>
        <w:rPr>
          <w:rFonts w:hint="eastAsia"/>
        </w:rPr>
        <w:t>从事或准备从事气象业务、服务工作的人员，具有本科及以上学历水平。</w:t>
      </w:r>
    </w:p>
    <w:p>
      <w:pPr>
        <w:pStyle w:val="174"/>
      </w:pPr>
      <w:r>
        <w:rPr>
          <w:rFonts w:hint="eastAsia"/>
        </w:rPr>
        <w:t>需提升职业等级及业务服务能力的气象相关从业人员</w:t>
      </w:r>
    </w:p>
    <w:p>
      <w:pPr>
        <w:pStyle w:val="162"/>
      </w:pPr>
      <w:r>
        <w:rPr>
          <w:rFonts w:hint="eastAsia"/>
        </w:rPr>
        <w:t>社会工作者</w:t>
      </w:r>
    </w:p>
    <w:p>
      <w:pPr>
        <w:pStyle w:val="56"/>
        <w:ind w:firstLine="420"/>
      </w:pPr>
      <w:r>
        <w:rPr>
          <w:rFonts w:hint="eastAsia"/>
        </w:rPr>
        <w:t>所处岗位需从事、组织、参与气象防灾减灾服务、应急保障和管理工作的社会工作人员，包括社会服务职业人员、社会行政人员、专业社会工作者。</w:t>
      </w:r>
    </w:p>
    <w:p>
      <w:pPr>
        <w:pStyle w:val="162"/>
      </w:pPr>
      <w:r>
        <w:rPr>
          <w:rFonts w:hint="eastAsia"/>
        </w:rPr>
        <w:t>志愿者及实际社会工作人员</w:t>
      </w:r>
    </w:p>
    <w:p>
      <w:pPr>
        <w:pStyle w:val="174"/>
        <w:numPr>
          <w:ilvl w:val="0"/>
          <w:numId w:val="32"/>
        </w:numPr>
      </w:pPr>
      <w:r>
        <w:rPr>
          <w:rFonts w:ascii="Arial" w:hAnsi="Arial" w:cs="Arial"/>
          <w:color w:val="333333"/>
          <w:shd w:val="clear" w:color="auto" w:fill="FFFFFF"/>
        </w:rPr>
        <w:t>按照一定程序在团组织、志愿者组织注册登记、参加服务活动的志愿者</w:t>
      </w:r>
      <w:r>
        <w:rPr>
          <w:rFonts w:hint="eastAsia" w:ascii="Arial" w:hAnsi="Arial" w:cs="Arial"/>
          <w:color w:val="333333"/>
          <w:shd w:val="clear" w:color="auto" w:fill="FFFFFF"/>
        </w:rPr>
        <w:t>。</w:t>
      </w:r>
    </w:p>
    <w:p>
      <w:pPr>
        <w:pStyle w:val="174"/>
        <w:numPr>
          <w:ilvl w:val="0"/>
          <w:numId w:val="32"/>
        </w:numPr>
      </w:pPr>
      <w:r>
        <w:rPr>
          <w:rFonts w:hint="eastAsia" w:ascii="Arial" w:hAnsi="Arial" w:cs="Arial"/>
          <w:color w:val="333333"/>
          <w:shd w:val="clear" w:color="auto" w:fill="FFFFFF"/>
        </w:rPr>
        <w:t>未受过系统或专业训练，所处岗位需临时性参与气象防灾减灾工作、接受工作指令及任务委派的工作人员。</w:t>
      </w:r>
    </w:p>
    <w:p>
      <w:pPr>
        <w:pStyle w:val="162"/>
      </w:pPr>
      <w:r>
        <w:rPr>
          <w:rFonts w:hint="eastAsia"/>
        </w:rPr>
        <w:t>其他人员</w:t>
      </w:r>
    </w:p>
    <w:p>
      <w:pPr>
        <w:pStyle w:val="56"/>
        <w:ind w:firstLine="420"/>
      </w:pPr>
      <w:r>
        <w:rPr>
          <w:rFonts w:hint="eastAsia"/>
          <w:shd w:val="clear" w:color="auto" w:fill="FFFFFF"/>
        </w:rPr>
        <w:t>未受过系统或专业训练，需临时性接受气象防灾减灾应急指令及处置安排的普通民众。</w:t>
      </w:r>
    </w:p>
    <w:p>
      <w:pPr>
        <w:pStyle w:val="162"/>
        <w:numPr>
          <w:ilvl w:val="0"/>
          <w:numId w:val="0"/>
        </w:numPr>
      </w:pPr>
    </w:p>
    <w:p>
      <w:pPr>
        <w:pStyle w:val="104"/>
        <w:spacing w:before="312" w:after="312"/>
      </w:pPr>
      <w:r>
        <w:rPr>
          <w:rFonts w:hint="eastAsia"/>
        </w:rPr>
        <w:t>培训内容和要求</w:t>
      </w:r>
    </w:p>
    <w:p>
      <w:pPr>
        <w:pStyle w:val="162"/>
      </w:pPr>
      <w:r>
        <w:rPr>
          <w:rFonts w:hint="eastAsia"/>
        </w:rPr>
        <w:t>培训内容</w:t>
      </w:r>
    </w:p>
    <w:p>
      <w:pPr>
        <w:pStyle w:val="165"/>
      </w:pPr>
      <w:r>
        <w:rPr>
          <w:rFonts w:hint="eastAsia"/>
        </w:rPr>
        <w:t>培训内容分为三类：一般性气象防灾减灾培训、气象专业领域防灾减灾培训、行业应用气象防灾减灾培训，详见附录A。</w:t>
      </w:r>
    </w:p>
    <w:p>
      <w:pPr>
        <w:pStyle w:val="165"/>
      </w:pPr>
      <w:r>
        <w:rPr>
          <w:rFonts w:hint="eastAsia"/>
        </w:rPr>
        <w:t>一般性气象防灾减灾培训内容包括但不限于：基础气象知识、气象预警信号、气象灾害类型及相关知识、民用气象防灾减灾知识和技能、气象防灾减灾演练（紧急疏散、应急避险、自救互救等）；</w:t>
      </w:r>
    </w:p>
    <w:p>
      <w:pPr>
        <w:pStyle w:val="165"/>
      </w:pPr>
      <w:r>
        <w:rPr>
          <w:rFonts w:hint="eastAsia"/>
        </w:rPr>
        <w:t>气象专业领域防灾减灾培训内容包括但不限于：天气预报预测、气象数据及产品解释应用、气象标准、气象防灾减灾和应急保障、气象灾害普查与灾后评估上报、气象预警信号及发布、安全保障知识等</w:t>
      </w:r>
      <w:r>
        <w:rPr>
          <w:rFonts w:hint="eastAsia"/>
          <w:lang w:eastAsia="zh-CN"/>
        </w:rPr>
        <w:t>，</w:t>
      </w:r>
      <w:r>
        <w:rPr>
          <w:rFonts w:hint="eastAsia"/>
        </w:rPr>
        <w:t>气象设备的认识、使用和管理。</w:t>
      </w:r>
    </w:p>
    <w:p>
      <w:pPr>
        <w:pStyle w:val="165"/>
      </w:pPr>
      <w:r>
        <w:rPr>
          <w:rFonts w:hint="eastAsia"/>
        </w:rPr>
        <w:t>行业应用气象防灾减灾培训内容包括但不限于：行业交叉气象标准、气象设备的认识和管理、行业气象服务产品解释应用、气象预警信号传播和处置、特殊场景气象防灾减灾和应急处置（基于行业、作业环境及灾害的应急处置、紧急疏散、应急避险、自救互救等）。</w:t>
      </w:r>
    </w:p>
    <w:p>
      <w:pPr>
        <w:pStyle w:val="162"/>
      </w:pPr>
      <w:r>
        <w:rPr>
          <w:rFonts w:hint="eastAsia"/>
        </w:rPr>
        <w:t>培训形式和要求</w:t>
      </w:r>
    </w:p>
    <w:p>
      <w:pPr>
        <w:pStyle w:val="165"/>
      </w:pPr>
      <w:r>
        <w:rPr>
          <w:rFonts w:hint="eastAsia"/>
        </w:rPr>
        <w:t>培训形式包括理论知识培训、模拟演练、实操练习。</w:t>
      </w:r>
    </w:p>
    <w:p>
      <w:pPr>
        <w:pStyle w:val="165"/>
      </w:pPr>
      <w:r>
        <w:rPr>
          <w:rFonts w:hint="eastAsia"/>
        </w:rPr>
        <w:t>培训形式应与培训内容相匹配，一般性气象防灾减灾培训宜采取理论知识培训和模拟演练；气象专业领域防灾减灾培训宜采取理论知识培训、模拟演练、实操练习，并满足一定培训时长和考核指标；行业应用气象防灾减灾培训宜采取理论知识培训、模拟演练，见表A.1。</w:t>
      </w:r>
    </w:p>
    <w:p>
      <w:pPr>
        <w:pStyle w:val="162"/>
      </w:pPr>
      <w:r>
        <w:rPr>
          <w:rFonts w:hint="eastAsia"/>
        </w:rPr>
        <w:t>教材、设施与场地</w:t>
      </w:r>
    </w:p>
    <w:p>
      <w:pPr>
        <w:pStyle w:val="174"/>
      </w:pPr>
      <w:r>
        <w:rPr>
          <w:rFonts w:hint="eastAsia"/>
        </w:rPr>
        <w:t>文字类或视频类教材应使用公开出版的或经权威气象主管、科研机构发布、认可；</w:t>
      </w:r>
    </w:p>
    <w:p>
      <w:pPr>
        <w:pStyle w:val="174"/>
      </w:pPr>
      <w:r>
        <w:rPr>
          <w:rFonts w:hint="eastAsia"/>
        </w:rPr>
        <w:t>用于实操演练、现场观摩和模拟演练的气象设施、作业场地应以当地气象主管部门提供或认定的为准。</w:t>
      </w:r>
    </w:p>
    <w:p>
      <w:pPr>
        <w:pStyle w:val="162"/>
      </w:pPr>
      <w:r>
        <w:rPr>
          <w:rFonts w:hint="eastAsia"/>
        </w:rPr>
        <w:t>机构资质与师资</w:t>
      </w:r>
    </w:p>
    <w:p>
      <w:pPr>
        <w:pStyle w:val="165"/>
      </w:pPr>
      <w:r>
        <w:rPr>
          <w:rFonts w:hint="eastAsia"/>
        </w:rPr>
        <w:t>培训机构应具备本标准规定的师资、场地、设施设备及气象防灾减灾培训经验等条件的气象主管单位、气象服务机构或相关院校。</w:t>
      </w:r>
    </w:p>
    <w:p>
      <w:pPr>
        <w:pStyle w:val="165"/>
      </w:pPr>
      <w:r>
        <w:rPr>
          <w:rFonts w:hint="eastAsia"/>
        </w:rPr>
        <w:t>培训教师要求如下：</w:t>
      </w:r>
    </w:p>
    <w:p>
      <w:pPr>
        <w:pStyle w:val="174"/>
        <w:numPr>
          <w:ilvl w:val="0"/>
          <w:numId w:val="33"/>
        </w:numPr>
      </w:pPr>
      <w:r>
        <w:rPr>
          <w:rFonts w:hint="eastAsia"/>
        </w:rPr>
        <w:t>一般性气象防灾减灾培训教师应至少具备</w:t>
      </w:r>
      <w:r>
        <w:rPr>
          <w:rFonts w:hint="eastAsia"/>
          <w:lang w:eastAsia="zh-CN"/>
        </w:rPr>
        <w:t>以下条件</w:t>
      </w:r>
      <w:r>
        <w:rPr>
          <w:rFonts w:hint="eastAsia"/>
        </w:rPr>
        <w:t>：</w:t>
      </w:r>
    </w:p>
    <w:p>
      <w:pPr>
        <w:pStyle w:val="109"/>
      </w:pPr>
      <w:r>
        <w:rPr>
          <w:rFonts w:hint="eastAsia"/>
        </w:rPr>
        <w:t>气象相关专业本科或以上学历；</w:t>
      </w:r>
    </w:p>
    <w:p>
      <w:pPr>
        <w:pStyle w:val="109"/>
      </w:pPr>
      <w:r>
        <w:rPr>
          <w:rFonts w:hint="eastAsia"/>
        </w:rPr>
        <w:t>市级及以上气象主管机构认定的初级（</w:t>
      </w:r>
      <w:r>
        <w:rPr>
          <w:rFonts w:hint="eastAsia"/>
          <w:lang w:val="en-US" w:eastAsia="zh-CN"/>
        </w:rPr>
        <w:t>助理</w:t>
      </w:r>
      <w:r>
        <w:rPr>
          <w:rFonts w:hint="eastAsia"/>
        </w:rPr>
        <w:t>工程师）或以上技术职称；</w:t>
      </w:r>
    </w:p>
    <w:p>
      <w:pPr>
        <w:pStyle w:val="109"/>
      </w:pPr>
      <w:r>
        <w:rPr>
          <w:rFonts w:hint="eastAsia"/>
        </w:rPr>
        <w:t>近3年内从事气象防灾减灾相关业务、科研工作的经历。</w:t>
      </w:r>
    </w:p>
    <w:p>
      <w:pPr>
        <w:pStyle w:val="174"/>
      </w:pPr>
      <w:r>
        <w:rPr>
          <w:rFonts w:hint="eastAsia"/>
        </w:rPr>
        <w:t>气象专业领域防灾减灾培训教师应至少具备以下条件之一：</w:t>
      </w:r>
    </w:p>
    <w:p>
      <w:pPr>
        <w:pStyle w:val="109"/>
      </w:pPr>
      <w:r>
        <w:rPr>
          <w:rFonts w:hint="eastAsia"/>
        </w:rPr>
        <w:t>气象相关专业本科学历、市级及以上气象主管机构认可的中级（工程师、讲师）或以上技术职称且近10年一直从事气象专业领域防灾减灾工作；</w:t>
      </w:r>
    </w:p>
    <w:p>
      <w:pPr>
        <w:pStyle w:val="109"/>
      </w:pPr>
      <w:r>
        <w:rPr>
          <w:rFonts w:hint="eastAsia"/>
        </w:rPr>
        <w:t>气象相关专业硕士学历且近5年一直从事气象专业领域防灾减灾工作或科研；</w:t>
      </w:r>
    </w:p>
    <w:p>
      <w:pPr>
        <w:pStyle w:val="109"/>
      </w:pPr>
      <w:r>
        <w:rPr>
          <w:rFonts w:hint="eastAsia"/>
        </w:rPr>
        <w:t>气象相关专业博士学历、或市级及以上气象主管机构认可的高级（高级工程师、教授</w:t>
      </w:r>
      <w:r>
        <w:rPr>
          <w:rFonts w:hint="eastAsia"/>
          <w:lang w:eastAsia="zh-CN"/>
        </w:rPr>
        <w:t>、研究员</w:t>
      </w:r>
      <w:r>
        <w:rPr>
          <w:rFonts w:hint="eastAsia"/>
        </w:rPr>
        <w:t>）或以上职称。</w:t>
      </w:r>
    </w:p>
    <w:p>
      <w:pPr>
        <w:pStyle w:val="174"/>
      </w:pPr>
      <w:r>
        <w:rPr>
          <w:rFonts w:hint="eastAsia"/>
        </w:rPr>
        <w:t>行业应用气象防灾减灾培训</w:t>
      </w:r>
      <w:r>
        <w:rPr>
          <w:rFonts w:hint="eastAsia"/>
          <w:lang w:eastAsia="zh-CN"/>
        </w:rPr>
        <w:t>教师</w:t>
      </w:r>
      <w:r>
        <w:rPr>
          <w:rFonts w:hint="eastAsia"/>
        </w:rPr>
        <w:t>应至少具备</w:t>
      </w:r>
      <w:r>
        <w:rPr>
          <w:rFonts w:hint="eastAsia"/>
          <w:lang w:eastAsia="zh-CN"/>
        </w:rPr>
        <w:t>以下条件</w:t>
      </w:r>
      <w:r>
        <w:rPr>
          <w:rFonts w:hint="eastAsia"/>
        </w:rPr>
        <w:t>：</w:t>
      </w:r>
    </w:p>
    <w:p>
      <w:pPr>
        <w:pStyle w:val="109"/>
      </w:pPr>
      <w:r>
        <w:rPr>
          <w:rFonts w:hint="eastAsia"/>
        </w:rPr>
        <w:t>气象专业领域防灾减灾培训教师资质；</w:t>
      </w:r>
    </w:p>
    <w:p>
      <w:pPr>
        <w:pStyle w:val="109"/>
      </w:pPr>
      <w:r>
        <w:rPr>
          <w:rFonts w:hint="eastAsia"/>
        </w:rPr>
        <w:t>近3年内容从事面向行业应用的气象服务、气象防灾减灾或气象科研工作经历。</w:t>
      </w:r>
    </w:p>
    <w:p>
      <w:pPr>
        <w:pStyle w:val="104"/>
        <w:spacing w:before="312" w:after="312"/>
        <w:rPr>
          <w:rFonts w:hint="eastAsia"/>
        </w:rPr>
      </w:pPr>
      <w:r>
        <w:rPr>
          <w:rFonts w:hint="eastAsia"/>
        </w:rPr>
        <w:t>培训程序</w:t>
      </w:r>
    </w:p>
    <w:p>
      <w:pPr>
        <w:pStyle w:val="105"/>
        <w:spacing w:before="156" w:after="156"/>
        <w:rPr>
          <w:rFonts w:hint="eastAsia"/>
        </w:rPr>
      </w:pPr>
      <w:r>
        <w:rPr>
          <w:rFonts w:hint="eastAsia"/>
        </w:rPr>
        <w:t>培训程序</w:t>
      </w:r>
    </w:p>
    <w:p>
      <w:pPr>
        <w:pStyle w:val="56"/>
        <w:ind w:firstLine="420"/>
      </w:pPr>
      <w:r>
        <w:rPr>
          <w:rFonts w:hint="eastAsia"/>
        </w:rPr>
        <w:t>培训计划、培训教学、培训保障和培训考核。</w:t>
      </w:r>
    </w:p>
    <w:p>
      <w:pPr>
        <w:pStyle w:val="105"/>
        <w:spacing w:before="156" w:after="156"/>
      </w:pPr>
      <w:r>
        <w:rPr>
          <w:rFonts w:hint="eastAsia"/>
        </w:rPr>
        <w:t>培训计划</w:t>
      </w:r>
    </w:p>
    <w:p>
      <w:pPr>
        <w:pStyle w:val="165"/>
      </w:pPr>
      <w:r>
        <w:rPr>
          <w:rFonts w:hint="eastAsia"/>
        </w:rPr>
        <w:t>培训计划包括培训目标、受训对象、教学大纲、考核大纲、</w:t>
      </w:r>
      <w:r>
        <w:rPr>
          <w:rFonts w:hint="eastAsia" w:ascii="宋体" w:hAnsi="宋体" w:eastAsia="宋体"/>
          <w:szCs w:val="21"/>
        </w:rPr>
        <w:t>培训方式、经费预算</w:t>
      </w:r>
      <w:r>
        <w:rPr>
          <w:rFonts w:hint="eastAsia"/>
          <w:lang w:eastAsia="zh-CN"/>
        </w:rPr>
        <w:t>、</w:t>
      </w:r>
      <w:r>
        <w:rPr>
          <w:rFonts w:hint="eastAsia"/>
        </w:rPr>
        <w:t>保障措施等。</w:t>
      </w:r>
    </w:p>
    <w:p>
      <w:pPr>
        <w:pStyle w:val="165"/>
      </w:pPr>
      <w:r>
        <w:rPr>
          <w:rFonts w:hint="eastAsia"/>
        </w:rPr>
        <w:t>培训目标制定应符合受训对象接受能力和气象防灾减灾工作实际需求。</w:t>
      </w:r>
    </w:p>
    <w:p>
      <w:pPr>
        <w:pStyle w:val="165"/>
      </w:pPr>
      <w:r>
        <w:rPr>
          <w:rFonts w:hint="eastAsia"/>
        </w:rPr>
        <w:t>受训对象分析包括</w:t>
      </w:r>
    </w:p>
    <w:p>
      <w:pPr>
        <w:pStyle w:val="174"/>
        <w:numPr>
          <w:ilvl w:val="0"/>
          <w:numId w:val="34"/>
        </w:numPr>
      </w:pPr>
      <w:r>
        <w:rPr>
          <w:rFonts w:hint="eastAsia"/>
        </w:rPr>
        <w:t>受训人员情况：岗位类型和作业内容、职称或工作年限、气象防灾减灾知识技能掌握程度或文化程度等；</w:t>
      </w:r>
    </w:p>
    <w:p>
      <w:pPr>
        <w:pStyle w:val="174"/>
      </w:pPr>
      <w:r>
        <w:rPr>
          <w:rFonts w:hint="eastAsia"/>
        </w:rPr>
        <w:t>受训机构情况：所属行业工种情况及其高危、敏感气象活动、所在地气象活动和气象灾害特征、既往气象防灾减灾培训情况等；</w:t>
      </w:r>
    </w:p>
    <w:p>
      <w:pPr>
        <w:pStyle w:val="165"/>
      </w:pPr>
      <w:r>
        <w:rPr>
          <w:rFonts w:hint="eastAsia"/>
        </w:rPr>
        <w:t>教学大纲应依据培训目标和受训对象编制，明确培训教材、培训教师、培训内容、课程设置及培训时长、培训时间地点。</w:t>
      </w:r>
    </w:p>
    <w:p>
      <w:pPr>
        <w:pStyle w:val="165"/>
        <w:rPr>
          <w:rFonts w:hint="eastAsia"/>
        </w:rPr>
      </w:pPr>
      <w:r>
        <w:rPr>
          <w:rFonts w:hint="eastAsia"/>
        </w:rPr>
        <w:t>考核大纲应依据培训目标和教学大纲编制，明确考核内容、考核形式、考核时间地点、考核对象。</w:t>
      </w:r>
    </w:p>
    <w:p>
      <w:pPr>
        <w:pStyle w:val="165"/>
      </w:pPr>
      <w:r>
        <w:rPr>
          <w:rFonts w:hint="eastAsia"/>
        </w:rPr>
        <w:t>保障措施应根据受训人员和培训课程设置明确，包括</w:t>
      </w:r>
      <w:r>
        <w:rPr>
          <w:rFonts w:hint="eastAsia"/>
          <w:lang w:eastAsia="zh-CN"/>
        </w:rPr>
        <w:t>教学</w:t>
      </w:r>
      <w:r>
        <w:rPr>
          <w:rFonts w:hint="eastAsia"/>
        </w:rPr>
        <w:t>保障措施和安全保障措施</w:t>
      </w:r>
      <w:r>
        <w:rPr>
          <w:rFonts w:hint="eastAsia"/>
          <w:lang w:eastAsia="zh-CN"/>
        </w:rPr>
        <w:t>。</w:t>
      </w:r>
    </w:p>
    <w:p>
      <w:pPr>
        <w:pStyle w:val="105"/>
        <w:spacing w:before="156" w:after="156"/>
      </w:pPr>
      <w:r>
        <w:rPr>
          <w:rFonts w:hint="eastAsia"/>
        </w:rPr>
        <w:t>培训教学</w:t>
      </w:r>
    </w:p>
    <w:p>
      <w:pPr>
        <w:pStyle w:val="165"/>
      </w:pPr>
      <w:r>
        <w:rPr>
          <w:rFonts w:hint="eastAsia"/>
        </w:rPr>
        <w:t>一般性气象防灾减灾培训主要面向志愿者、实际社会工作人员</w:t>
      </w:r>
      <w:r>
        <w:rPr>
          <w:rFonts w:hint="eastAsia" w:ascii="Arial" w:hAnsi="Arial" w:cs="Arial"/>
          <w:color w:val="333333"/>
          <w:shd w:val="clear" w:color="auto" w:fill="FFFFFF"/>
        </w:rPr>
        <w:t>以及</w:t>
      </w:r>
      <w:r>
        <w:rPr>
          <w:rFonts w:hint="eastAsia"/>
        </w:rPr>
        <w:t>其他人员，培训课程设置及学时见表1。</w:t>
      </w:r>
    </w:p>
    <w:p>
      <w:pPr>
        <w:pStyle w:val="112"/>
        <w:spacing w:before="156" w:after="156"/>
      </w:pPr>
      <w:r>
        <w:rPr>
          <w:rFonts w:hint="eastAsia"/>
        </w:rPr>
        <w:t>一般性气象防灾减灾培训课程设置</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58"/>
        <w:gridCol w:w="1701"/>
        <w:gridCol w:w="1630"/>
        <w:gridCol w:w="1563"/>
        <w:gridCol w:w="15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58" w:type="dxa"/>
            <w:tcBorders>
              <w:top w:val="single" w:color="auto" w:sz="8" w:space="0"/>
              <w:bottom w:val="single" w:color="auto" w:sz="8" w:space="0"/>
            </w:tcBorders>
            <w:shd w:val="clear" w:color="auto" w:fill="auto"/>
            <w:vAlign w:val="center"/>
          </w:tcPr>
          <w:p>
            <w:pPr>
              <w:pStyle w:val="178"/>
            </w:pPr>
            <w:r>
              <w:rPr>
                <w:rFonts w:hint="eastAsia"/>
              </w:rPr>
              <w:t>培训等级</w:t>
            </w:r>
          </w:p>
        </w:tc>
        <w:tc>
          <w:tcPr>
            <w:tcW w:w="3331" w:type="dxa"/>
            <w:gridSpan w:val="2"/>
            <w:tcBorders>
              <w:top w:val="single" w:color="auto" w:sz="8" w:space="0"/>
              <w:bottom w:val="single" w:color="auto" w:sz="8" w:space="0"/>
            </w:tcBorders>
            <w:shd w:val="clear" w:color="auto" w:fill="auto"/>
            <w:vAlign w:val="center"/>
          </w:tcPr>
          <w:p>
            <w:pPr>
              <w:pStyle w:val="178"/>
            </w:pPr>
            <w:r>
              <w:rPr>
                <w:rFonts w:hint="eastAsia"/>
              </w:rPr>
              <w:t>课程设置</w:t>
            </w:r>
          </w:p>
        </w:tc>
        <w:tc>
          <w:tcPr>
            <w:tcW w:w="1563" w:type="dxa"/>
            <w:tcBorders>
              <w:top w:val="single" w:color="auto" w:sz="8" w:space="0"/>
              <w:bottom w:val="single" w:color="auto" w:sz="8" w:space="0"/>
            </w:tcBorders>
            <w:shd w:val="clear" w:color="auto" w:fill="auto"/>
            <w:vAlign w:val="center"/>
          </w:tcPr>
          <w:p>
            <w:pPr>
              <w:pStyle w:val="178"/>
            </w:pPr>
            <w:r>
              <w:rPr>
                <w:rFonts w:hint="eastAsia"/>
              </w:rPr>
              <w:t>培训学时</w:t>
            </w:r>
          </w:p>
        </w:tc>
        <w:tc>
          <w:tcPr>
            <w:tcW w:w="1563" w:type="dxa"/>
            <w:tcBorders>
              <w:top w:val="single" w:color="auto" w:sz="8" w:space="0"/>
              <w:bottom w:val="single" w:color="auto" w:sz="8" w:space="0"/>
            </w:tcBorders>
            <w:shd w:val="clear" w:color="auto" w:fill="auto"/>
            <w:vAlign w:val="center"/>
          </w:tcPr>
          <w:p>
            <w:pPr>
              <w:pStyle w:val="178"/>
            </w:pPr>
            <w:r>
              <w:rPr>
                <w:rFonts w:hint="eastAsia"/>
              </w:rPr>
              <w:t>面向对象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58" w:type="dxa"/>
            <w:tcBorders>
              <w:top w:val="single" w:color="auto" w:sz="8" w:space="0"/>
            </w:tcBorders>
            <w:shd w:val="clear" w:color="auto" w:fill="auto"/>
            <w:vAlign w:val="center"/>
          </w:tcPr>
          <w:p>
            <w:pPr>
              <w:pStyle w:val="178"/>
            </w:pPr>
            <w:r>
              <w:rPr>
                <w:rFonts w:hint="eastAsia"/>
              </w:rPr>
              <w:t>初级培训</w:t>
            </w:r>
          </w:p>
        </w:tc>
        <w:tc>
          <w:tcPr>
            <w:tcW w:w="1701" w:type="dxa"/>
            <w:tcBorders>
              <w:top w:val="single" w:color="auto" w:sz="8" w:space="0"/>
            </w:tcBorders>
            <w:shd w:val="clear" w:color="auto" w:fill="auto"/>
            <w:vAlign w:val="center"/>
          </w:tcPr>
          <w:p>
            <w:pPr>
              <w:pStyle w:val="178"/>
            </w:pPr>
            <w:r>
              <w:rPr>
                <w:rFonts w:hint="eastAsia"/>
              </w:rPr>
              <w:t>初级基础知识</w:t>
            </w:r>
          </w:p>
        </w:tc>
        <w:tc>
          <w:tcPr>
            <w:tcW w:w="1630" w:type="dxa"/>
            <w:tcBorders>
              <w:top w:val="single" w:color="auto" w:sz="8" w:space="0"/>
            </w:tcBorders>
            <w:shd w:val="clear" w:color="auto" w:fill="auto"/>
            <w:vAlign w:val="center"/>
          </w:tcPr>
          <w:p>
            <w:pPr>
              <w:pStyle w:val="178"/>
            </w:pPr>
            <w:r>
              <w:rPr>
                <w:rFonts w:hint="eastAsia"/>
              </w:rPr>
              <w:t>——</w:t>
            </w:r>
          </w:p>
        </w:tc>
        <w:tc>
          <w:tcPr>
            <w:tcW w:w="1563" w:type="dxa"/>
            <w:tcBorders>
              <w:top w:val="single" w:color="auto" w:sz="8" w:space="0"/>
            </w:tcBorders>
            <w:shd w:val="clear" w:color="auto" w:fill="auto"/>
            <w:vAlign w:val="center"/>
          </w:tcPr>
          <w:p>
            <w:pPr>
              <w:pStyle w:val="178"/>
            </w:pPr>
            <w:r>
              <w:rPr>
                <w:rFonts w:hint="eastAsia"/>
              </w:rPr>
              <w:t>4 标准学时</w:t>
            </w:r>
          </w:p>
        </w:tc>
        <w:tc>
          <w:tcPr>
            <w:tcW w:w="1563" w:type="dxa"/>
            <w:tcBorders>
              <w:top w:val="single" w:color="auto" w:sz="8" w:space="0"/>
            </w:tcBorders>
            <w:shd w:val="clear" w:color="auto" w:fill="auto"/>
            <w:vAlign w:val="center"/>
          </w:tcPr>
          <w:p>
            <w:pPr>
              <w:pStyle w:val="178"/>
            </w:pPr>
            <w:r>
              <w:rPr>
                <w:rFonts w:hint="eastAsia"/>
              </w:rPr>
              <w:t>其他人员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58" w:type="dxa"/>
            <w:shd w:val="clear" w:color="auto" w:fill="auto"/>
            <w:vAlign w:val="center"/>
          </w:tcPr>
          <w:p>
            <w:pPr>
              <w:pStyle w:val="178"/>
            </w:pPr>
            <w:r>
              <w:rPr>
                <w:rFonts w:hint="eastAsia"/>
              </w:rPr>
              <w:t>中级培训</w:t>
            </w:r>
          </w:p>
        </w:tc>
        <w:tc>
          <w:tcPr>
            <w:tcW w:w="1701" w:type="dxa"/>
            <w:shd w:val="clear" w:color="auto" w:fill="auto"/>
            <w:vAlign w:val="center"/>
          </w:tcPr>
          <w:p>
            <w:pPr>
              <w:pStyle w:val="178"/>
            </w:pPr>
            <w:r>
              <w:rPr>
                <w:rFonts w:hint="eastAsia"/>
              </w:rPr>
              <w:t>中级基础知识</w:t>
            </w:r>
          </w:p>
        </w:tc>
        <w:tc>
          <w:tcPr>
            <w:tcW w:w="1630" w:type="dxa"/>
            <w:shd w:val="clear" w:color="auto" w:fill="auto"/>
            <w:vAlign w:val="center"/>
          </w:tcPr>
          <w:p>
            <w:pPr>
              <w:pStyle w:val="178"/>
            </w:pPr>
            <w:r>
              <w:rPr>
                <w:rFonts w:hint="eastAsia"/>
              </w:rPr>
              <w:t>居民防灾减灾演练</w:t>
            </w:r>
          </w:p>
        </w:tc>
        <w:tc>
          <w:tcPr>
            <w:tcW w:w="1563" w:type="dxa"/>
            <w:shd w:val="clear" w:color="auto" w:fill="auto"/>
            <w:vAlign w:val="center"/>
          </w:tcPr>
          <w:p>
            <w:pPr>
              <w:pStyle w:val="178"/>
            </w:pPr>
            <w:r>
              <w:rPr>
                <w:rFonts w:hint="eastAsia"/>
              </w:rPr>
              <w:t>4 标准学时</w:t>
            </w:r>
          </w:p>
        </w:tc>
        <w:tc>
          <w:tcPr>
            <w:tcW w:w="1563" w:type="dxa"/>
            <w:shd w:val="clear" w:color="auto" w:fill="auto"/>
            <w:vAlign w:val="center"/>
          </w:tcPr>
          <w:p>
            <w:pPr>
              <w:pStyle w:val="178"/>
            </w:pPr>
            <w:r>
              <w:rPr>
                <w:rFonts w:hint="eastAsia"/>
              </w:rPr>
              <w:t>志愿者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58" w:type="dxa"/>
            <w:shd w:val="clear" w:color="auto" w:fill="auto"/>
            <w:vAlign w:val="center"/>
          </w:tcPr>
          <w:p>
            <w:pPr>
              <w:pStyle w:val="178"/>
            </w:pPr>
            <w:r>
              <w:rPr>
                <w:rFonts w:hint="eastAsia"/>
              </w:rPr>
              <w:t>高级培训</w:t>
            </w:r>
          </w:p>
        </w:tc>
        <w:tc>
          <w:tcPr>
            <w:tcW w:w="1701" w:type="dxa"/>
            <w:shd w:val="clear" w:color="auto" w:fill="auto"/>
            <w:vAlign w:val="center"/>
          </w:tcPr>
          <w:p>
            <w:pPr>
              <w:pStyle w:val="178"/>
            </w:pPr>
            <w:r>
              <w:rPr>
                <w:rFonts w:hint="eastAsia"/>
              </w:rPr>
              <w:t>高级基础知识</w:t>
            </w:r>
          </w:p>
        </w:tc>
        <w:tc>
          <w:tcPr>
            <w:tcW w:w="1630" w:type="dxa"/>
            <w:shd w:val="clear" w:color="auto" w:fill="auto"/>
            <w:vAlign w:val="center"/>
          </w:tcPr>
          <w:p>
            <w:pPr>
              <w:pStyle w:val="178"/>
            </w:pPr>
            <w:r>
              <w:rPr>
                <w:rFonts w:hint="eastAsia"/>
              </w:rPr>
              <w:t>居民防灾减灾演练</w:t>
            </w:r>
          </w:p>
        </w:tc>
        <w:tc>
          <w:tcPr>
            <w:tcW w:w="1563" w:type="dxa"/>
            <w:shd w:val="clear" w:color="auto" w:fill="auto"/>
            <w:vAlign w:val="center"/>
          </w:tcPr>
          <w:p>
            <w:pPr>
              <w:pStyle w:val="178"/>
            </w:pPr>
            <w:r>
              <w:rPr>
                <w:rFonts w:hint="eastAsia"/>
              </w:rPr>
              <w:t>6 标准学时</w:t>
            </w:r>
          </w:p>
        </w:tc>
        <w:tc>
          <w:tcPr>
            <w:tcW w:w="1563" w:type="dxa"/>
            <w:shd w:val="clear" w:color="auto" w:fill="auto"/>
            <w:vAlign w:val="center"/>
          </w:tcPr>
          <w:p>
            <w:pPr>
              <w:pStyle w:val="178"/>
            </w:pPr>
            <w:r>
              <w:rPr>
                <w:rFonts w:hint="eastAsia"/>
              </w:rPr>
              <w:t>实际社会工作人员</w:t>
            </w:r>
          </w:p>
        </w:tc>
      </w:tr>
    </w:tbl>
    <w:p>
      <w:pPr>
        <w:pStyle w:val="162"/>
        <w:numPr>
          <w:ilvl w:val="0"/>
          <w:numId w:val="0"/>
        </w:numPr>
      </w:pPr>
    </w:p>
    <w:p>
      <w:pPr>
        <w:pStyle w:val="165"/>
      </w:pPr>
      <w:r>
        <w:rPr>
          <w:rFonts w:hint="eastAsia"/>
        </w:rPr>
        <w:t>气象专业领域防灾减灾培训主要面向气象专业人员，培训课程设置及学时参照国家及地方气象主管部门规定执行。</w:t>
      </w:r>
    </w:p>
    <w:p>
      <w:pPr>
        <w:pStyle w:val="165"/>
        <w:rPr>
          <w:rFonts w:hint="eastAsia"/>
        </w:rPr>
      </w:pPr>
      <w:r>
        <w:rPr>
          <w:rFonts w:hint="eastAsia"/>
        </w:rPr>
        <w:t>行业应用气象防灾减灾培训主要面向社会工作者，培训课程设置及学时见表2。</w:t>
      </w:r>
    </w:p>
    <w:p>
      <w:pPr>
        <w:pStyle w:val="112"/>
        <w:spacing w:before="156" w:after="156"/>
      </w:pPr>
      <w:r>
        <w:rPr>
          <w:rFonts w:hint="eastAsia"/>
        </w:rPr>
        <w:t>行业应用气象防灾减灾培训课程设置</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58"/>
        <w:gridCol w:w="1701"/>
        <w:gridCol w:w="1984"/>
        <w:gridCol w:w="1276"/>
        <w:gridCol w:w="14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58" w:type="dxa"/>
            <w:tcBorders>
              <w:top w:val="single" w:color="auto" w:sz="8" w:space="0"/>
              <w:bottom w:val="single" w:color="auto" w:sz="8" w:space="0"/>
            </w:tcBorders>
            <w:shd w:val="clear" w:color="auto" w:fill="auto"/>
            <w:vAlign w:val="center"/>
          </w:tcPr>
          <w:p>
            <w:pPr>
              <w:pStyle w:val="178"/>
            </w:pPr>
            <w:r>
              <w:rPr>
                <w:rFonts w:hint="eastAsia"/>
              </w:rPr>
              <w:t>培训等级</w:t>
            </w:r>
          </w:p>
        </w:tc>
        <w:tc>
          <w:tcPr>
            <w:tcW w:w="3685" w:type="dxa"/>
            <w:gridSpan w:val="2"/>
            <w:tcBorders>
              <w:top w:val="single" w:color="auto" w:sz="8" w:space="0"/>
              <w:bottom w:val="single" w:color="auto" w:sz="8" w:space="0"/>
            </w:tcBorders>
            <w:shd w:val="clear" w:color="auto" w:fill="auto"/>
            <w:vAlign w:val="center"/>
          </w:tcPr>
          <w:p>
            <w:pPr>
              <w:pStyle w:val="178"/>
            </w:pPr>
            <w:r>
              <w:rPr>
                <w:rFonts w:hint="eastAsia"/>
              </w:rPr>
              <w:t>课程设置</w:t>
            </w:r>
          </w:p>
        </w:tc>
        <w:tc>
          <w:tcPr>
            <w:tcW w:w="1276" w:type="dxa"/>
            <w:tcBorders>
              <w:top w:val="single" w:color="auto" w:sz="8" w:space="0"/>
              <w:bottom w:val="single" w:color="auto" w:sz="8" w:space="0"/>
            </w:tcBorders>
            <w:shd w:val="clear" w:color="auto" w:fill="auto"/>
            <w:vAlign w:val="center"/>
          </w:tcPr>
          <w:p>
            <w:pPr>
              <w:pStyle w:val="178"/>
            </w:pPr>
            <w:r>
              <w:rPr>
                <w:rFonts w:hint="eastAsia"/>
              </w:rPr>
              <w:t>培训学时</w:t>
            </w:r>
          </w:p>
        </w:tc>
        <w:tc>
          <w:tcPr>
            <w:tcW w:w="1496" w:type="dxa"/>
            <w:tcBorders>
              <w:top w:val="single" w:color="auto" w:sz="8" w:space="0"/>
              <w:bottom w:val="single" w:color="auto" w:sz="8" w:space="0"/>
            </w:tcBorders>
            <w:shd w:val="clear" w:color="auto" w:fill="auto"/>
            <w:vAlign w:val="center"/>
          </w:tcPr>
          <w:p>
            <w:pPr>
              <w:pStyle w:val="178"/>
            </w:pPr>
            <w:r>
              <w:rPr>
                <w:rFonts w:hint="eastAsia"/>
              </w:rPr>
              <w:t>面向对象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58" w:type="dxa"/>
            <w:tcBorders>
              <w:top w:val="single" w:color="auto" w:sz="8" w:space="0"/>
            </w:tcBorders>
            <w:shd w:val="clear" w:color="auto" w:fill="auto"/>
            <w:vAlign w:val="center"/>
          </w:tcPr>
          <w:p>
            <w:pPr>
              <w:pStyle w:val="178"/>
            </w:pPr>
            <w:r>
              <w:rPr>
                <w:rFonts w:hint="eastAsia"/>
              </w:rPr>
              <w:t>初级培训</w:t>
            </w:r>
          </w:p>
        </w:tc>
        <w:tc>
          <w:tcPr>
            <w:tcW w:w="1701" w:type="dxa"/>
            <w:tcBorders>
              <w:top w:val="single" w:color="auto" w:sz="8" w:space="0"/>
            </w:tcBorders>
            <w:shd w:val="clear" w:color="auto" w:fill="auto"/>
            <w:vAlign w:val="center"/>
          </w:tcPr>
          <w:p>
            <w:pPr>
              <w:pStyle w:val="178"/>
            </w:pPr>
            <w:r>
              <w:rPr>
                <w:rFonts w:hint="eastAsia"/>
              </w:rPr>
              <w:t>基于应用的理论培训</w:t>
            </w:r>
          </w:p>
        </w:tc>
        <w:tc>
          <w:tcPr>
            <w:tcW w:w="1984" w:type="dxa"/>
            <w:tcBorders>
              <w:top w:val="single" w:color="auto" w:sz="8" w:space="0"/>
            </w:tcBorders>
            <w:shd w:val="clear" w:color="auto" w:fill="auto"/>
            <w:vAlign w:val="center"/>
          </w:tcPr>
          <w:p>
            <w:pPr>
              <w:pStyle w:val="178"/>
            </w:pPr>
            <w:r>
              <w:rPr>
                <w:rFonts w:hint="eastAsia"/>
              </w:rPr>
              <w:t>基于行业及作业环境的防灾减灾演练</w:t>
            </w:r>
          </w:p>
        </w:tc>
        <w:tc>
          <w:tcPr>
            <w:tcW w:w="1276" w:type="dxa"/>
            <w:tcBorders>
              <w:top w:val="single" w:color="auto" w:sz="8" w:space="0"/>
            </w:tcBorders>
            <w:shd w:val="clear" w:color="auto" w:fill="auto"/>
            <w:vAlign w:val="center"/>
          </w:tcPr>
          <w:p>
            <w:pPr>
              <w:pStyle w:val="178"/>
            </w:pPr>
            <w:r>
              <w:rPr>
                <w:rFonts w:hint="eastAsia"/>
              </w:rPr>
              <w:t>8 标准学时</w:t>
            </w:r>
          </w:p>
        </w:tc>
        <w:tc>
          <w:tcPr>
            <w:tcW w:w="1496" w:type="dxa"/>
            <w:tcBorders>
              <w:top w:val="single" w:color="auto" w:sz="8" w:space="0"/>
            </w:tcBorders>
            <w:shd w:val="clear" w:color="auto" w:fill="auto"/>
            <w:vAlign w:val="center"/>
          </w:tcPr>
          <w:p>
            <w:pPr>
              <w:pStyle w:val="178"/>
            </w:pPr>
            <w:r>
              <w:rPr>
                <w:rFonts w:hint="eastAsia"/>
              </w:rPr>
              <w:t>一线作业、普通岗位人员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58" w:type="dxa"/>
            <w:shd w:val="clear" w:color="auto" w:fill="auto"/>
            <w:vAlign w:val="center"/>
          </w:tcPr>
          <w:p>
            <w:pPr>
              <w:pStyle w:val="178"/>
            </w:pPr>
            <w:r>
              <w:rPr>
                <w:rFonts w:hint="eastAsia"/>
              </w:rPr>
              <w:t>中级培训</w:t>
            </w:r>
          </w:p>
        </w:tc>
        <w:tc>
          <w:tcPr>
            <w:tcW w:w="1701" w:type="dxa"/>
            <w:shd w:val="clear" w:color="auto" w:fill="auto"/>
            <w:vAlign w:val="center"/>
          </w:tcPr>
          <w:p>
            <w:pPr>
              <w:pStyle w:val="178"/>
            </w:pPr>
            <w:r>
              <w:rPr>
                <w:rFonts w:hint="eastAsia"/>
              </w:rPr>
              <w:t>基于行业的理论培训</w:t>
            </w:r>
          </w:p>
        </w:tc>
        <w:tc>
          <w:tcPr>
            <w:tcW w:w="1984" w:type="dxa"/>
            <w:shd w:val="clear" w:color="auto" w:fill="auto"/>
            <w:vAlign w:val="center"/>
          </w:tcPr>
          <w:p>
            <w:pPr>
              <w:pStyle w:val="178"/>
              <w:rPr>
                <w:rFonts w:hint="eastAsia"/>
              </w:rPr>
            </w:pPr>
            <w:r>
              <w:rPr>
                <w:rFonts w:hint="eastAsia"/>
              </w:rPr>
              <w:t>基于行业和部门</w:t>
            </w:r>
          </w:p>
          <w:p>
            <w:pPr>
              <w:pStyle w:val="178"/>
            </w:pPr>
            <w:r>
              <w:rPr>
                <w:rFonts w:hint="eastAsia"/>
              </w:rPr>
              <w:t>防灾减灾演练</w:t>
            </w:r>
          </w:p>
        </w:tc>
        <w:tc>
          <w:tcPr>
            <w:tcW w:w="1276" w:type="dxa"/>
            <w:shd w:val="clear" w:color="auto" w:fill="auto"/>
            <w:vAlign w:val="center"/>
          </w:tcPr>
          <w:p>
            <w:pPr>
              <w:pStyle w:val="178"/>
            </w:pPr>
            <w:r>
              <w:rPr>
                <w:rFonts w:hint="eastAsia"/>
              </w:rPr>
              <w:t>8 标准学时</w:t>
            </w:r>
          </w:p>
        </w:tc>
        <w:tc>
          <w:tcPr>
            <w:tcW w:w="1496" w:type="dxa"/>
            <w:shd w:val="clear" w:color="auto" w:fill="auto"/>
            <w:vAlign w:val="center"/>
          </w:tcPr>
          <w:p>
            <w:pPr>
              <w:pStyle w:val="178"/>
            </w:pPr>
            <w:r>
              <w:rPr>
                <w:rFonts w:hint="eastAsia"/>
              </w:rPr>
              <w:t>一线管理人员、基层调度人员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58" w:type="dxa"/>
            <w:shd w:val="clear" w:color="auto" w:fill="auto"/>
            <w:vAlign w:val="center"/>
          </w:tcPr>
          <w:p>
            <w:pPr>
              <w:pStyle w:val="178"/>
            </w:pPr>
            <w:r>
              <w:rPr>
                <w:rFonts w:hint="eastAsia"/>
              </w:rPr>
              <w:t>高级培训</w:t>
            </w:r>
          </w:p>
        </w:tc>
        <w:tc>
          <w:tcPr>
            <w:tcW w:w="1701" w:type="dxa"/>
            <w:shd w:val="clear" w:color="auto" w:fill="auto"/>
            <w:vAlign w:val="center"/>
          </w:tcPr>
          <w:p>
            <w:pPr>
              <w:pStyle w:val="178"/>
            </w:pPr>
            <w:r>
              <w:rPr>
                <w:rFonts w:hint="eastAsia"/>
              </w:rPr>
              <w:t>综合性理论培训</w:t>
            </w:r>
          </w:p>
        </w:tc>
        <w:tc>
          <w:tcPr>
            <w:tcW w:w="1984" w:type="dxa"/>
            <w:shd w:val="clear" w:color="auto" w:fill="auto"/>
            <w:vAlign w:val="center"/>
          </w:tcPr>
          <w:p>
            <w:pPr>
              <w:pStyle w:val="178"/>
            </w:pPr>
            <w:r>
              <w:rPr>
                <w:rFonts w:hint="eastAsia"/>
              </w:rPr>
              <w:t>综合性防灾减灾演练</w:t>
            </w:r>
          </w:p>
        </w:tc>
        <w:tc>
          <w:tcPr>
            <w:tcW w:w="1276" w:type="dxa"/>
            <w:shd w:val="clear" w:color="auto" w:fill="auto"/>
            <w:vAlign w:val="center"/>
          </w:tcPr>
          <w:p>
            <w:pPr>
              <w:pStyle w:val="178"/>
            </w:pPr>
            <w:r>
              <w:rPr>
                <w:rFonts w:hint="eastAsia"/>
              </w:rPr>
              <w:t>10 标准学时</w:t>
            </w:r>
          </w:p>
        </w:tc>
        <w:tc>
          <w:tcPr>
            <w:tcW w:w="1496" w:type="dxa"/>
            <w:shd w:val="clear" w:color="auto" w:fill="auto"/>
            <w:vAlign w:val="center"/>
          </w:tcPr>
          <w:p>
            <w:pPr>
              <w:pStyle w:val="178"/>
            </w:pPr>
            <w:r>
              <w:rPr>
                <w:rFonts w:hint="eastAsia"/>
              </w:rPr>
              <w:t>中高层管理人员</w:t>
            </w:r>
          </w:p>
        </w:tc>
      </w:tr>
    </w:tbl>
    <w:p>
      <w:pPr>
        <w:pStyle w:val="162"/>
        <w:numPr>
          <w:ilvl w:val="0"/>
          <w:numId w:val="0"/>
        </w:numPr>
      </w:pPr>
    </w:p>
    <w:p>
      <w:pPr>
        <w:pStyle w:val="105"/>
        <w:spacing w:before="156" w:after="156"/>
        <w:rPr>
          <w:rFonts w:hint="eastAsia"/>
        </w:rPr>
      </w:pPr>
      <w:r>
        <w:rPr>
          <w:rFonts w:hint="eastAsia"/>
        </w:rPr>
        <w:t>培训保障</w:t>
      </w:r>
    </w:p>
    <w:p>
      <w:pPr>
        <w:pStyle w:val="165"/>
        <w:rPr>
          <w:rFonts w:hint="eastAsia"/>
        </w:rPr>
      </w:pPr>
      <w:r>
        <w:rPr>
          <w:rFonts w:hint="eastAsia"/>
        </w:rPr>
        <w:t>教学保障</w:t>
      </w:r>
    </w:p>
    <w:p>
      <w:pPr>
        <w:pStyle w:val="174"/>
        <w:numPr>
          <w:ilvl w:val="0"/>
          <w:numId w:val="35"/>
        </w:numPr>
        <w:rPr>
          <w:rFonts w:hint="eastAsia"/>
        </w:rPr>
      </w:pPr>
      <w:r>
        <w:rPr>
          <w:rFonts w:hint="eastAsia"/>
        </w:rPr>
        <w:t>应当准备教学所需设备设施（如教具、实操和展示用平台及设备等）、环境（如授课场所和演练环境等）、其他必备物品</w:t>
      </w:r>
      <w:r>
        <w:rPr>
          <w:rFonts w:hint="eastAsia"/>
          <w:lang w:eastAsia="zh-CN"/>
        </w:rPr>
        <w:t>（</w:t>
      </w:r>
      <w:r>
        <w:rPr>
          <w:rFonts w:hint="eastAsia"/>
        </w:rPr>
        <w:t>纸质及电子学习资料、课程表、授课知识重难点等）。</w:t>
      </w:r>
    </w:p>
    <w:p>
      <w:pPr>
        <w:pStyle w:val="174"/>
        <w:numPr>
          <w:ilvl w:val="0"/>
          <w:numId w:val="35"/>
        </w:numPr>
        <w:rPr>
          <w:rFonts w:hint="eastAsia"/>
        </w:rPr>
      </w:pPr>
      <w:r>
        <w:rPr>
          <w:rFonts w:hint="eastAsia"/>
        </w:rPr>
        <w:t>场地面积及布置应符合培训人员数量及课程设置需要。</w:t>
      </w:r>
    </w:p>
    <w:p>
      <w:pPr>
        <w:pStyle w:val="165"/>
        <w:rPr>
          <w:rFonts w:hint="eastAsia"/>
        </w:rPr>
      </w:pPr>
      <w:r>
        <w:rPr>
          <w:rFonts w:hint="eastAsia"/>
        </w:rPr>
        <w:t>安全保障</w:t>
      </w:r>
    </w:p>
    <w:p>
      <w:pPr>
        <w:pStyle w:val="165"/>
        <w:numPr>
          <w:ilvl w:val="3"/>
          <w:numId w:val="0"/>
        </w:numPr>
        <w:ind w:leftChars="0"/>
        <w:rPr>
          <w:rFonts w:hint="default" w:eastAsia="宋体"/>
          <w:lang w:val="en-US" w:eastAsia="zh-CN"/>
        </w:rPr>
      </w:pPr>
      <w:r>
        <w:rPr>
          <w:rFonts w:hint="eastAsia"/>
          <w:lang w:val="en-US" w:eastAsia="zh-CN"/>
        </w:rPr>
        <w:t xml:space="preserve">    参照《安全培训过程管理实施指南》（DB21/T 3297-2020）执行。</w:t>
      </w:r>
    </w:p>
    <w:p>
      <w:pPr>
        <w:pStyle w:val="105"/>
        <w:spacing w:before="156" w:after="156"/>
      </w:pPr>
      <w:r>
        <w:rPr>
          <w:rFonts w:hint="eastAsia"/>
        </w:rPr>
        <w:t>评价与考核</w:t>
      </w:r>
    </w:p>
    <w:p>
      <w:pPr>
        <w:pStyle w:val="165"/>
      </w:pPr>
      <w:r>
        <w:rPr>
          <w:rFonts w:hint="eastAsia"/>
        </w:rPr>
        <w:t>考核内容和形式应根据培训课程设置确定，客观了解学员培训的实际知识获得程度和培训效果。</w:t>
      </w:r>
    </w:p>
    <w:p>
      <w:pPr>
        <w:pStyle w:val="165"/>
        <w:sectPr>
          <w:pgSz w:w="11906" w:h="16838"/>
          <w:pgMar w:top="2410" w:right="1134" w:bottom="1134" w:left="1134" w:header="1418" w:footer="1134" w:gutter="284"/>
          <w:pgNumType w:start="1"/>
          <w:cols w:space="425" w:num="1"/>
          <w:formProt w:val="0"/>
          <w:docGrid w:type="lines" w:linePitch="312" w:charSpace="0"/>
        </w:sectPr>
      </w:pPr>
      <w:r>
        <w:rPr>
          <w:rFonts w:hint="eastAsia"/>
        </w:rPr>
        <w:t>考核形式分为</w:t>
      </w:r>
      <w:r>
        <w:rPr>
          <w:rFonts w:hint="eastAsia"/>
          <w:lang w:eastAsia="zh-CN"/>
        </w:rPr>
        <w:t>理论</w:t>
      </w:r>
      <w:r>
        <w:rPr>
          <w:rFonts w:hint="eastAsia"/>
        </w:rPr>
        <w:t>考核、演练考核和实操考核三种，宜采用定量和定性相结合的方式进行，考核方案及评分机制案例见附录B。</w:t>
      </w:r>
    </w:p>
    <w:bookmarkEnd w:id="22"/>
    <w:p>
      <w:pPr>
        <w:pStyle w:val="198"/>
        <w:rPr>
          <w:rFonts w:cs="黑体"/>
          <w:vanish w:val="0"/>
        </w:rPr>
      </w:pPr>
      <w:bookmarkStart w:id="41" w:name="BookMark5"/>
    </w:p>
    <w:p>
      <w:pPr>
        <w:pStyle w:val="199"/>
        <w:rPr>
          <w:rFonts w:ascii="黑体" w:hAnsi="黑体" w:cs="黑体"/>
          <w:vanish w:val="0"/>
        </w:rPr>
      </w:pPr>
    </w:p>
    <w:p>
      <w:pPr>
        <w:spacing w:line="300" w:lineRule="exact"/>
        <w:jc w:val="center"/>
        <w:rPr>
          <w:rFonts w:hint="eastAsia" w:ascii="黑体" w:hAnsi="黑体" w:eastAsia="黑体" w:cs="黑体"/>
          <w:b/>
          <w:bCs/>
        </w:rPr>
      </w:pPr>
      <w:r>
        <w:rPr>
          <w:rFonts w:hint="eastAsia" w:ascii="黑体" w:hAnsi="黑体" w:eastAsia="黑体" w:cs="黑体"/>
        </w:rPr>
        <w:t>附录</w:t>
      </w:r>
      <w:r>
        <w:rPr>
          <w:rFonts w:hint="eastAsia" w:ascii="黑体" w:hAnsi="黑体" w:eastAsia="黑体" w:cs="黑体"/>
          <w:lang w:val="en-US" w:eastAsia="zh-CN"/>
        </w:rPr>
        <w:t>A</w:t>
      </w:r>
      <w:r>
        <w:rPr>
          <w:rFonts w:hint="eastAsia" w:ascii="黑体" w:hAnsi="黑体" w:eastAsia="黑体" w:cs="黑体"/>
        </w:rPr>
        <w:br w:type="textWrapping"/>
      </w:r>
      <w:r>
        <w:rPr>
          <w:rFonts w:hint="eastAsia" w:ascii="黑体" w:hAnsi="黑体" w:eastAsia="黑体" w:cs="黑体"/>
        </w:rPr>
        <w:t>（资料性）</w:t>
      </w:r>
    </w:p>
    <w:p>
      <w:pPr>
        <w:spacing w:line="300" w:lineRule="exact"/>
        <w:jc w:val="center"/>
        <w:rPr>
          <w:rFonts w:hint="eastAsia" w:ascii="黑体" w:hAnsi="黑体" w:eastAsia="黑体" w:cs="黑体"/>
          <w:lang w:eastAsia="zh-CN"/>
        </w:rPr>
      </w:pPr>
      <w:r>
        <w:rPr>
          <w:rFonts w:hint="eastAsia" w:ascii="黑体" w:hAnsi="黑体" w:eastAsia="黑体" w:cs="黑体"/>
          <w:lang w:eastAsia="zh-CN"/>
        </w:rPr>
        <w:t>培训内容分类</w:t>
      </w:r>
    </w:p>
    <w:tbl>
      <w:tblPr>
        <w:tblStyle w:val="2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4"/>
        <w:gridCol w:w="4997"/>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pct"/>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hint="eastAsia" w:ascii="黑体" w:hAnsi="黑体" w:eastAsia="黑体" w:cs="黑体"/>
                <w:vertAlign w:val="baseline"/>
                <w:lang w:eastAsia="zh-CN"/>
              </w:rPr>
            </w:pPr>
            <w:r>
              <w:rPr>
                <w:rFonts w:hint="eastAsia" w:ascii="黑体" w:hAnsi="黑体" w:eastAsia="黑体" w:cs="黑体"/>
                <w:vertAlign w:val="baseline"/>
                <w:lang w:eastAsia="zh-CN"/>
              </w:rPr>
              <w:t>类别</w:t>
            </w:r>
          </w:p>
        </w:tc>
        <w:tc>
          <w:tcPr>
            <w:tcW w:w="2612" w:type="pct"/>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hint="eastAsia" w:ascii="黑体" w:hAnsi="黑体" w:eastAsia="黑体" w:cs="黑体"/>
                <w:vertAlign w:val="baseline"/>
                <w:lang w:eastAsia="zh-CN"/>
              </w:rPr>
            </w:pPr>
            <w:r>
              <w:rPr>
                <w:rFonts w:hint="eastAsia" w:ascii="黑体" w:hAnsi="黑体" w:eastAsia="黑体" w:cs="黑体"/>
                <w:vertAlign w:val="baseline"/>
                <w:lang w:eastAsia="zh-CN"/>
              </w:rPr>
              <w:t>理论性主要内容</w:t>
            </w:r>
          </w:p>
        </w:tc>
        <w:tc>
          <w:tcPr>
            <w:tcW w:w="1689" w:type="pct"/>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hint="eastAsia" w:ascii="黑体" w:hAnsi="黑体" w:eastAsia="黑体" w:cs="黑体"/>
                <w:vertAlign w:val="baseline"/>
                <w:lang w:eastAsia="zh-CN"/>
              </w:rPr>
            </w:pPr>
            <w:r>
              <w:rPr>
                <w:rFonts w:hint="eastAsia" w:ascii="黑体" w:hAnsi="黑体" w:eastAsia="黑体" w:cs="黑体"/>
                <w:vertAlign w:val="baseline"/>
                <w:lang w:eastAsia="zh-CN"/>
              </w:rPr>
              <w:t>实操性主要内容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pct"/>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hint="eastAsia" w:ascii="黑体" w:hAnsi="黑体" w:eastAsia="黑体" w:cs="黑体"/>
                <w:vertAlign w:val="baseline"/>
                <w:lang w:eastAsia="zh-CN"/>
              </w:rPr>
            </w:pPr>
            <w:r>
              <w:rPr>
                <w:rFonts w:hint="eastAsia"/>
              </w:rPr>
              <w:t>一般性气象防灾减灾培训</w:t>
            </w:r>
          </w:p>
        </w:tc>
        <w:tc>
          <w:tcPr>
            <w:tcW w:w="2612" w:type="pct"/>
            <w:vAlign w:val="center"/>
          </w:tcPr>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1 \* GB3 \* MERGEFORMAT </w:instrText>
            </w:r>
            <w:r>
              <w:rPr>
                <w:rFonts w:hint="eastAsia"/>
                <w:lang w:eastAsia="zh-CN"/>
              </w:rPr>
              <w:fldChar w:fldCharType="separate"/>
            </w:r>
            <w:r>
              <w:rPr>
                <w:rFonts w:hint="eastAsia"/>
                <w:lang w:eastAsia="zh-CN"/>
              </w:rPr>
              <w:t>①</w:t>
            </w:r>
            <w:r>
              <w:rPr>
                <w:rFonts w:hint="eastAsia"/>
                <w:lang w:eastAsia="zh-CN"/>
              </w:rPr>
              <w:fldChar w:fldCharType="end"/>
            </w:r>
            <w:r>
              <w:rPr>
                <w:rFonts w:hint="eastAsia"/>
                <w:lang w:eastAsia="zh-CN"/>
              </w:rPr>
              <w:t>基础气象知识：如何看懂天气预报，气象、天气和气候的含义、区别和联系，什么是人工增</w:t>
            </w:r>
            <w:bookmarkStart w:id="43" w:name="_GoBack"/>
            <w:bookmarkEnd w:id="43"/>
            <w:r>
              <w:rPr>
                <w:rFonts w:hint="eastAsia"/>
                <w:lang w:eastAsia="zh-CN"/>
              </w:rPr>
              <w:t>雨和人工防雹，温度、降水、风、云、气压等常见天气现象的基本含义，常见气象灾害基本知识（如台风、暴雨、寒潮、沙尘暴、低温冻害酸雨、冰雹等）；</w:t>
            </w:r>
          </w:p>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2 \* GB3 \* MERGEFORMAT </w:instrText>
            </w:r>
            <w:r>
              <w:rPr>
                <w:rFonts w:hint="eastAsia"/>
                <w:lang w:eastAsia="zh-CN"/>
              </w:rPr>
              <w:fldChar w:fldCharType="separate"/>
            </w:r>
            <w:r>
              <w:rPr>
                <w:rFonts w:hint="eastAsia"/>
                <w:lang w:eastAsia="zh-CN"/>
              </w:rPr>
              <w:t>②</w:t>
            </w:r>
            <w:r>
              <w:rPr>
                <w:rFonts w:hint="eastAsia"/>
                <w:lang w:eastAsia="zh-CN"/>
              </w:rPr>
              <w:fldChar w:fldCharType="end"/>
            </w:r>
            <w:r>
              <w:rPr>
                <w:rFonts w:hint="eastAsia"/>
                <w:lang w:eastAsia="zh-CN"/>
              </w:rPr>
              <w:t>气象灾害的概况、成因、影响、工作现状、工作理念和发展方向，一般灾害性天气资料的认识，气象灾害对日常生活、农业、工业、交通、航空等领域的影响，其它民用气象防灾减灾知识和技能；</w:t>
            </w:r>
          </w:p>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3 \* GB3 \* MERGEFORMAT </w:instrText>
            </w:r>
            <w:r>
              <w:rPr>
                <w:rFonts w:hint="eastAsia"/>
                <w:lang w:eastAsia="zh-CN"/>
              </w:rPr>
              <w:fldChar w:fldCharType="separate"/>
            </w:r>
            <w:r>
              <w:rPr>
                <w:rFonts w:hint="eastAsia"/>
                <w:lang w:eastAsia="zh-CN"/>
              </w:rPr>
              <w:t>③</w:t>
            </w:r>
            <w:r>
              <w:rPr>
                <w:rFonts w:hint="eastAsia"/>
                <w:lang w:eastAsia="zh-CN"/>
              </w:rPr>
              <w:fldChar w:fldCharType="end"/>
            </w:r>
            <w:r>
              <w:rPr>
                <w:rFonts w:hint="eastAsia"/>
                <w:lang w:eastAsia="zh-CN"/>
              </w:rPr>
              <w:t>气象灾害类型、强度及预防和应对气象灾害常识（如台风、冰雹等），气象预警信号的分类，气象预警信息发布流程和工作要求；</w:t>
            </w:r>
          </w:p>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4 \* GB3 \* MERGEFORMAT </w:instrText>
            </w:r>
            <w:r>
              <w:rPr>
                <w:rFonts w:hint="eastAsia"/>
                <w:lang w:eastAsia="zh-CN"/>
              </w:rPr>
              <w:fldChar w:fldCharType="separate"/>
            </w:r>
            <w:r>
              <w:rPr>
                <w:rFonts w:hint="eastAsia"/>
                <w:lang w:eastAsia="zh-CN"/>
              </w:rPr>
              <w:t>④</w:t>
            </w:r>
            <w:r>
              <w:rPr>
                <w:rFonts w:hint="eastAsia"/>
                <w:lang w:eastAsia="zh-CN"/>
              </w:rPr>
              <w:fldChar w:fldCharType="end"/>
            </w:r>
            <w:r>
              <w:rPr>
                <w:rFonts w:hint="eastAsia"/>
                <w:lang w:eastAsia="zh-CN"/>
              </w:rPr>
              <w:t>气象防灾减灾科普产品；</w:t>
            </w:r>
          </w:p>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5 \* GB3 \* MERGEFORMAT </w:instrText>
            </w:r>
            <w:r>
              <w:rPr>
                <w:rFonts w:hint="eastAsia"/>
                <w:lang w:eastAsia="zh-CN"/>
              </w:rPr>
              <w:fldChar w:fldCharType="separate"/>
            </w:r>
            <w:r>
              <w:rPr>
                <w:rFonts w:hint="eastAsia"/>
                <w:lang w:eastAsia="zh-CN"/>
              </w:rPr>
              <w:t>⑤</w:t>
            </w:r>
            <w:r>
              <w:rPr>
                <w:rFonts w:hint="eastAsia"/>
                <w:lang w:eastAsia="zh-CN"/>
              </w:rPr>
              <w:fldChar w:fldCharType="end"/>
            </w:r>
            <w:r>
              <w:rPr>
                <w:rFonts w:hint="eastAsia"/>
                <w:lang w:eastAsia="zh-CN"/>
              </w:rPr>
              <w:t>气象灾害类法律法规（如气象灾害防御条例、气象灾害预警信号发布与传播办法、福建省气象灾害防御办法、人工影响天气管理条例等）；</w:t>
            </w:r>
          </w:p>
        </w:tc>
        <w:tc>
          <w:tcPr>
            <w:tcW w:w="1689" w:type="pct"/>
            <w:vAlign w:val="center"/>
          </w:tcPr>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val="en-US" w:eastAsia="zh-CN"/>
              </w:rPr>
            </w:pPr>
            <w:r>
              <w:rPr>
                <w:rFonts w:hint="eastAsia"/>
                <w:lang w:eastAsia="zh-CN"/>
              </w:rPr>
              <w:fldChar w:fldCharType="begin"/>
            </w:r>
            <w:r>
              <w:rPr>
                <w:rFonts w:hint="eastAsia"/>
                <w:lang w:eastAsia="zh-CN"/>
              </w:rPr>
              <w:instrText xml:space="preserve"> = 1 \* GB3 \* MERGEFORMAT </w:instrText>
            </w:r>
            <w:r>
              <w:rPr>
                <w:rFonts w:hint="eastAsia"/>
                <w:lang w:eastAsia="zh-CN"/>
              </w:rPr>
              <w:fldChar w:fldCharType="separate"/>
            </w:r>
            <w:r>
              <w:rPr>
                <w:rFonts w:hint="eastAsia"/>
                <w:lang w:eastAsia="zh-CN"/>
              </w:rPr>
              <w:t>①</w:t>
            </w:r>
            <w:r>
              <w:rPr>
                <w:rFonts w:hint="eastAsia"/>
                <w:lang w:eastAsia="zh-CN"/>
              </w:rPr>
              <w:fldChar w:fldCharType="end"/>
            </w:r>
            <w:r>
              <w:rPr>
                <w:rFonts w:hint="eastAsia"/>
                <w:lang w:val="en-US" w:eastAsia="zh-CN"/>
              </w:rPr>
              <w:t>认识和了解气象卫星、地面气象观测设备（如百叶箱）、高空气象观测设备（如探空气球）、海洋气象浮标、气象雷达、防雷装置、人影作业车、人影火箭弹、人影地面烟炉等；</w:t>
            </w:r>
          </w:p>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rPr>
            </w:pPr>
            <w:r>
              <w:rPr>
                <w:rFonts w:hint="eastAsia"/>
                <w:lang w:eastAsia="zh-CN"/>
              </w:rPr>
              <w:fldChar w:fldCharType="begin"/>
            </w:r>
            <w:r>
              <w:rPr>
                <w:rFonts w:hint="eastAsia"/>
                <w:lang w:eastAsia="zh-CN"/>
              </w:rPr>
              <w:instrText xml:space="preserve"> = 2 \* GB3 \* MERGEFORMAT </w:instrText>
            </w:r>
            <w:r>
              <w:rPr>
                <w:rFonts w:hint="eastAsia"/>
                <w:lang w:eastAsia="zh-CN"/>
              </w:rPr>
              <w:fldChar w:fldCharType="separate"/>
            </w:r>
            <w:r>
              <w:rPr>
                <w:rFonts w:hint="eastAsia"/>
                <w:lang w:eastAsia="zh-CN"/>
              </w:rPr>
              <w:t>②</w:t>
            </w:r>
            <w:r>
              <w:rPr>
                <w:rFonts w:hint="eastAsia"/>
                <w:lang w:eastAsia="zh-CN"/>
              </w:rPr>
              <w:fldChar w:fldCharType="end"/>
            </w:r>
            <w:r>
              <w:rPr>
                <w:rFonts w:hint="eastAsia"/>
                <w:lang w:val="en-US" w:eastAsia="zh-CN"/>
              </w:rPr>
              <w:t>熟悉</w:t>
            </w:r>
            <w:r>
              <w:rPr>
                <w:rFonts w:hint="eastAsia"/>
                <w:lang w:eastAsia="zh-CN"/>
              </w:rPr>
              <w:t>气象防灾减灾演练流程（紧急疏散、应急避险、自救互救等）。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pct"/>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hint="eastAsia" w:ascii="黑体" w:hAnsi="黑体" w:eastAsia="黑体" w:cs="黑体"/>
                <w:vertAlign w:val="baseline"/>
                <w:lang w:eastAsia="zh-CN"/>
              </w:rPr>
            </w:pPr>
            <w:r>
              <w:rPr>
                <w:rFonts w:hint="eastAsia"/>
              </w:rPr>
              <w:t>气象专业领域防灾减灾培训</w:t>
            </w:r>
          </w:p>
        </w:tc>
        <w:tc>
          <w:tcPr>
            <w:tcW w:w="2612" w:type="pct"/>
            <w:vAlign w:val="center"/>
          </w:tcPr>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1 \* GB3 \* MERGEFORMAT </w:instrText>
            </w:r>
            <w:r>
              <w:rPr>
                <w:rFonts w:hint="eastAsia"/>
                <w:lang w:eastAsia="zh-CN"/>
              </w:rPr>
              <w:fldChar w:fldCharType="separate"/>
            </w:r>
            <w:r>
              <w:rPr>
                <w:rFonts w:hint="eastAsia"/>
                <w:lang w:eastAsia="zh-CN"/>
              </w:rPr>
              <w:t>①</w:t>
            </w:r>
            <w:r>
              <w:rPr>
                <w:rFonts w:hint="eastAsia"/>
                <w:lang w:eastAsia="zh-CN"/>
              </w:rPr>
              <w:fldChar w:fldCharType="end"/>
            </w:r>
            <w:r>
              <w:rPr>
                <w:rFonts w:hint="eastAsia"/>
                <w:lang w:eastAsia="zh-CN"/>
              </w:rPr>
              <w:t>气象灾害防御体系和机制，气象灾害防御工作的责任，气象灾害的风险区划、调查和评估，气象防灾减灾和应急保障，气象灾害普查与灾后评估上报，气象预警信号发布标准及发布技能，气象灾害安全保障知识；</w:t>
            </w:r>
          </w:p>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2 \* GB3 \* MERGEFORMAT </w:instrText>
            </w:r>
            <w:r>
              <w:rPr>
                <w:rFonts w:hint="eastAsia"/>
                <w:lang w:eastAsia="zh-CN"/>
              </w:rPr>
              <w:fldChar w:fldCharType="separate"/>
            </w:r>
            <w:r>
              <w:rPr>
                <w:rFonts w:hint="eastAsia"/>
                <w:lang w:eastAsia="zh-CN"/>
              </w:rPr>
              <w:t>②</w:t>
            </w:r>
            <w:r>
              <w:rPr>
                <w:rFonts w:hint="eastAsia"/>
                <w:lang w:eastAsia="zh-CN"/>
              </w:rPr>
              <w:fldChar w:fldCharType="end"/>
            </w:r>
            <w:r>
              <w:rPr>
                <w:rFonts w:hint="eastAsia"/>
                <w:lang w:eastAsia="zh-CN"/>
              </w:rPr>
              <w:t>气象灾害的监测预警，灾害性天气预报预测技能、气象数据及产品解释应用；</w:t>
            </w:r>
          </w:p>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3 \* GB3 \* MERGEFORMAT </w:instrText>
            </w:r>
            <w:r>
              <w:rPr>
                <w:rFonts w:hint="eastAsia"/>
                <w:lang w:eastAsia="zh-CN"/>
              </w:rPr>
              <w:fldChar w:fldCharType="separate"/>
            </w:r>
            <w:r>
              <w:rPr>
                <w:rFonts w:hint="eastAsia"/>
                <w:lang w:eastAsia="zh-CN"/>
              </w:rPr>
              <w:t>③</w:t>
            </w:r>
            <w:r>
              <w:rPr>
                <w:rFonts w:hint="eastAsia"/>
                <w:lang w:eastAsia="zh-CN"/>
              </w:rPr>
              <w:fldChar w:fldCharType="end"/>
            </w:r>
            <w:r>
              <w:rPr>
                <w:rFonts w:hint="eastAsia"/>
                <w:lang w:eastAsia="zh-CN"/>
              </w:rPr>
              <w:t>灾害性天气应急观测数据处理维护、监测预警服务、装备技术保障等；</w:t>
            </w:r>
          </w:p>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4 \* GB3 \* MERGEFORMAT </w:instrText>
            </w:r>
            <w:r>
              <w:rPr>
                <w:rFonts w:hint="eastAsia"/>
                <w:lang w:eastAsia="zh-CN"/>
              </w:rPr>
              <w:fldChar w:fldCharType="separate"/>
            </w:r>
            <w:r>
              <w:rPr>
                <w:rFonts w:hint="eastAsia"/>
                <w:lang w:eastAsia="zh-CN"/>
              </w:rPr>
              <w:t>④</w:t>
            </w:r>
            <w:r>
              <w:rPr>
                <w:rFonts w:hint="eastAsia"/>
                <w:lang w:eastAsia="zh-CN"/>
              </w:rPr>
              <w:fldChar w:fldCharType="end"/>
            </w:r>
            <w:r>
              <w:rPr>
                <w:rFonts w:hint="eastAsia"/>
                <w:lang w:eastAsia="zh-CN"/>
              </w:rPr>
              <w:t>气象灾害类标准（如气象灾害风险评估技术规范 冰雹）；</w:t>
            </w:r>
          </w:p>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ascii="黑体" w:hAnsi="黑体" w:eastAsia="宋体" w:cs="黑体"/>
                <w:vertAlign w:val="baseline"/>
                <w:lang w:val="en-US" w:eastAsia="zh-CN"/>
              </w:rPr>
            </w:pPr>
            <w:r>
              <w:rPr>
                <w:rFonts w:hint="eastAsia"/>
                <w:lang w:eastAsia="zh-CN"/>
              </w:rPr>
              <w:fldChar w:fldCharType="begin"/>
            </w:r>
            <w:r>
              <w:rPr>
                <w:rFonts w:hint="eastAsia"/>
                <w:lang w:eastAsia="zh-CN"/>
              </w:rPr>
              <w:instrText xml:space="preserve"> = 5 \* GB3 \* MERGEFORMAT </w:instrText>
            </w:r>
            <w:r>
              <w:rPr>
                <w:rFonts w:hint="eastAsia"/>
                <w:lang w:eastAsia="zh-CN"/>
              </w:rPr>
              <w:fldChar w:fldCharType="separate"/>
            </w:r>
            <w:r>
              <w:rPr>
                <w:rFonts w:hint="eastAsia"/>
                <w:lang w:eastAsia="zh-CN"/>
              </w:rPr>
              <w:t>⑤</w:t>
            </w:r>
            <w:r>
              <w:rPr>
                <w:rFonts w:hint="eastAsia"/>
                <w:lang w:eastAsia="zh-CN"/>
              </w:rPr>
              <w:fldChar w:fldCharType="end"/>
            </w:r>
            <w:r>
              <w:rPr>
                <w:rFonts w:hint="eastAsia"/>
                <w:lang w:eastAsia="zh-CN"/>
              </w:rPr>
              <w:t>气象灾害法律法规（如气象灾害防御条例、气象灾害预警信号发布与传播办法、福建省气象灾害防御办法、人工影响天气管理条例等）；</w:t>
            </w:r>
          </w:p>
        </w:tc>
        <w:tc>
          <w:tcPr>
            <w:tcW w:w="1689" w:type="pct"/>
            <w:vAlign w:val="center"/>
          </w:tcPr>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1 \* GB3 \* MERGEFORMAT </w:instrText>
            </w:r>
            <w:r>
              <w:rPr>
                <w:rFonts w:hint="eastAsia"/>
                <w:lang w:eastAsia="zh-CN"/>
              </w:rPr>
              <w:fldChar w:fldCharType="separate"/>
            </w:r>
            <w:r>
              <w:rPr>
                <w:rFonts w:hint="eastAsia"/>
                <w:lang w:eastAsia="zh-CN"/>
              </w:rPr>
              <w:t>①</w:t>
            </w:r>
            <w:r>
              <w:rPr>
                <w:rFonts w:hint="eastAsia"/>
                <w:lang w:eastAsia="zh-CN"/>
              </w:rPr>
              <w:fldChar w:fldCharType="end"/>
            </w:r>
            <w:r>
              <w:rPr>
                <w:rFonts w:hint="eastAsia"/>
              </w:rPr>
              <w:t>气象设备的认识、使用和管理</w:t>
            </w:r>
            <w:r>
              <w:rPr>
                <w:rFonts w:hint="eastAsia"/>
                <w:lang w:eastAsia="zh-CN"/>
              </w:rPr>
              <w:t>（掌握</w:t>
            </w:r>
            <w:r>
              <w:rPr>
                <w:rFonts w:hint="eastAsia" w:hAnsi="宋体"/>
                <w:szCs w:val="21"/>
                <w:lang w:val="en-US" w:eastAsia="zh-CN"/>
              </w:rPr>
              <w:t>气象卫星、地面气象观测设备、高空气象观测设备、海洋气象浮标、气象雷达、防雷装置、人影作业车、人影火箭弹、人影地面烟炉等气象有关设备的基本原理、正确操作、数据资料的分析应用、应急处理</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rPr>
            </w:pPr>
            <w:r>
              <w:rPr>
                <w:rFonts w:hint="eastAsia"/>
                <w:lang w:eastAsia="zh-CN"/>
              </w:rPr>
              <w:fldChar w:fldCharType="begin"/>
            </w:r>
            <w:r>
              <w:rPr>
                <w:rFonts w:hint="eastAsia"/>
                <w:lang w:eastAsia="zh-CN"/>
              </w:rPr>
              <w:instrText xml:space="preserve"> = 2 \* GB3 \* MERGEFORMAT </w:instrText>
            </w:r>
            <w:r>
              <w:rPr>
                <w:rFonts w:hint="eastAsia"/>
                <w:lang w:eastAsia="zh-CN"/>
              </w:rPr>
              <w:fldChar w:fldCharType="separate"/>
            </w:r>
            <w:r>
              <w:rPr>
                <w:rFonts w:hint="eastAsia"/>
                <w:lang w:eastAsia="zh-CN"/>
              </w:rPr>
              <w:t>②</w:t>
            </w:r>
            <w:r>
              <w:rPr>
                <w:rFonts w:hint="eastAsia"/>
                <w:lang w:eastAsia="zh-CN"/>
              </w:rPr>
              <w:fldChar w:fldCharType="end"/>
            </w:r>
            <w:r>
              <w:rPr>
                <w:rFonts w:hint="eastAsia"/>
                <w:lang w:val="en-US" w:eastAsia="zh-CN"/>
              </w:rPr>
              <w:t>掌握</w:t>
            </w:r>
            <w:r>
              <w:rPr>
                <w:rFonts w:hint="eastAsia"/>
                <w:lang w:eastAsia="zh-CN"/>
              </w:rPr>
              <w:t>气象防灾减灾演练流程（紧急疏散、应急避险、自救互救等）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pct"/>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hint="eastAsia" w:ascii="黑体" w:hAnsi="黑体" w:eastAsia="黑体" w:cs="黑体"/>
                <w:vertAlign w:val="baseline"/>
                <w:lang w:eastAsia="zh-CN"/>
              </w:rPr>
            </w:pPr>
            <w:r>
              <w:rPr>
                <w:rFonts w:hint="eastAsia"/>
              </w:rPr>
              <w:t>行业应用气象防灾减灾培训</w:t>
            </w:r>
          </w:p>
        </w:tc>
        <w:tc>
          <w:tcPr>
            <w:tcW w:w="2612" w:type="pct"/>
            <w:vAlign w:val="center"/>
          </w:tcPr>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1 \* GB3 \* MERGEFORMAT </w:instrText>
            </w:r>
            <w:r>
              <w:rPr>
                <w:rFonts w:hint="eastAsia"/>
                <w:lang w:eastAsia="zh-CN"/>
              </w:rPr>
              <w:fldChar w:fldCharType="separate"/>
            </w:r>
            <w:r>
              <w:rPr>
                <w:rFonts w:hint="eastAsia"/>
                <w:lang w:eastAsia="zh-CN"/>
              </w:rPr>
              <w:t>①</w:t>
            </w:r>
            <w:r>
              <w:rPr>
                <w:rFonts w:hint="eastAsia"/>
                <w:lang w:eastAsia="zh-CN"/>
              </w:rPr>
              <w:fldChar w:fldCharType="end"/>
            </w:r>
            <w:r>
              <w:rPr>
                <w:rFonts w:hint="eastAsia"/>
                <w:lang w:eastAsia="zh-CN"/>
              </w:rPr>
              <w:t>特殊场景气象防灾减灾和应急处置（基于行业、作业环境及灾害的应急处置、紧急疏散、应急避险、自救互救等）</w:t>
            </w:r>
          </w:p>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2 \* GB3 \* MERGEFORMAT </w:instrText>
            </w:r>
            <w:r>
              <w:rPr>
                <w:rFonts w:hint="eastAsia"/>
                <w:lang w:eastAsia="zh-CN"/>
              </w:rPr>
              <w:fldChar w:fldCharType="separate"/>
            </w:r>
            <w:r>
              <w:rPr>
                <w:rFonts w:hint="eastAsia"/>
                <w:lang w:eastAsia="zh-CN"/>
              </w:rPr>
              <w:t>②</w:t>
            </w:r>
            <w:r>
              <w:rPr>
                <w:rFonts w:hint="eastAsia"/>
                <w:lang w:eastAsia="zh-CN"/>
              </w:rPr>
              <w:fldChar w:fldCharType="end"/>
            </w:r>
            <w:r>
              <w:rPr>
                <w:rFonts w:hint="eastAsia"/>
                <w:lang w:eastAsia="zh-CN"/>
              </w:rPr>
              <w:t>行业气象服务产品解释应用、气象预警信号传播和处置；</w:t>
            </w:r>
          </w:p>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3 \* GB3 \* MERGEFORMAT </w:instrText>
            </w:r>
            <w:r>
              <w:rPr>
                <w:rFonts w:hint="eastAsia"/>
                <w:lang w:eastAsia="zh-CN"/>
              </w:rPr>
              <w:fldChar w:fldCharType="separate"/>
            </w:r>
            <w:r>
              <w:rPr>
                <w:rFonts w:hint="eastAsia"/>
                <w:lang w:eastAsia="zh-CN"/>
              </w:rPr>
              <w:t>③</w:t>
            </w:r>
            <w:r>
              <w:rPr>
                <w:rFonts w:hint="eastAsia"/>
                <w:lang w:eastAsia="zh-CN"/>
              </w:rPr>
              <w:fldChar w:fldCharType="end"/>
            </w:r>
            <w:r>
              <w:rPr>
                <w:rFonts w:hint="eastAsia"/>
                <w:lang w:eastAsia="zh-CN"/>
              </w:rPr>
              <w:t>行业交叉气象标准（如《气象灾害防御重点单位气象安全保障规范》《气象灾害敏感单位安全气象保障技术规范》）；</w:t>
            </w:r>
          </w:p>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4 \* GB3 \* MERGEFORMAT </w:instrText>
            </w:r>
            <w:r>
              <w:rPr>
                <w:rFonts w:hint="eastAsia"/>
                <w:lang w:eastAsia="zh-CN"/>
              </w:rPr>
              <w:fldChar w:fldCharType="separate"/>
            </w:r>
            <w:r>
              <w:rPr>
                <w:rFonts w:hint="eastAsia"/>
                <w:lang w:eastAsia="zh-CN"/>
              </w:rPr>
              <w:t>④</w:t>
            </w:r>
            <w:r>
              <w:rPr>
                <w:rFonts w:hint="eastAsia"/>
                <w:lang w:eastAsia="zh-CN"/>
              </w:rPr>
              <w:fldChar w:fldCharType="end"/>
            </w:r>
            <w:r>
              <w:rPr>
                <w:rFonts w:hint="eastAsia"/>
                <w:lang w:eastAsia="zh-CN"/>
              </w:rPr>
              <w:t>气象灾害法律法规（如气象灾害防御条例、气象灾害预警信号发布与传播办法、福建省气象灾害防御办法、人工影响天气管理条例等）；</w:t>
            </w:r>
          </w:p>
        </w:tc>
        <w:tc>
          <w:tcPr>
            <w:tcW w:w="1689" w:type="pct"/>
            <w:vAlign w:val="center"/>
          </w:tcPr>
          <w:p>
            <w:pPr>
              <w:keepNext w:val="0"/>
              <w:keepLines w:val="0"/>
              <w:pageBreakBefore w:val="0"/>
              <w:widowControl w:val="0"/>
              <w:kinsoku/>
              <w:wordWrap/>
              <w:overflowPunct/>
              <w:topLinePunct w:val="0"/>
              <w:autoSpaceDE/>
              <w:autoSpaceDN/>
              <w:bidi w:val="0"/>
              <w:adjustRightInd w:val="0"/>
              <w:snapToGrid/>
              <w:spacing w:line="240" w:lineRule="exact"/>
              <w:jc w:val="left"/>
              <w:textAlignment w:val="auto"/>
              <w:rPr>
                <w:rFonts w:hint="eastAsia"/>
                <w:lang w:eastAsia="zh-CN"/>
              </w:rPr>
            </w:pPr>
            <w:r>
              <w:rPr>
                <w:rFonts w:hint="eastAsia"/>
                <w:lang w:eastAsia="zh-CN"/>
              </w:rPr>
              <w:fldChar w:fldCharType="begin"/>
            </w:r>
            <w:r>
              <w:rPr>
                <w:rFonts w:hint="eastAsia"/>
                <w:lang w:eastAsia="zh-CN"/>
              </w:rPr>
              <w:instrText xml:space="preserve"> = 1 \* GB3 \* MERGEFORMAT </w:instrText>
            </w:r>
            <w:r>
              <w:rPr>
                <w:rFonts w:hint="eastAsia"/>
                <w:lang w:eastAsia="zh-CN"/>
              </w:rPr>
              <w:fldChar w:fldCharType="separate"/>
            </w:r>
            <w:r>
              <w:rPr>
                <w:rFonts w:hint="eastAsia"/>
                <w:lang w:eastAsia="zh-CN"/>
              </w:rPr>
              <w:t>①</w:t>
            </w:r>
            <w:r>
              <w:rPr>
                <w:rFonts w:hint="eastAsia"/>
                <w:lang w:eastAsia="zh-CN"/>
              </w:rPr>
              <w:fldChar w:fldCharType="end"/>
            </w:r>
            <w:r>
              <w:rPr>
                <w:rFonts w:hint="eastAsia"/>
                <w:lang w:eastAsia="zh-CN"/>
              </w:rPr>
              <w:t>常规</w:t>
            </w:r>
            <w:r>
              <w:rPr>
                <w:rFonts w:hint="eastAsia"/>
              </w:rPr>
              <w:t>气象设备的认识、使用和管理</w:t>
            </w:r>
            <w:r>
              <w:rPr>
                <w:rFonts w:hint="eastAsia"/>
                <w:lang w:eastAsia="zh-CN"/>
              </w:rPr>
              <w:t>（掌握</w:t>
            </w:r>
            <w:r>
              <w:rPr>
                <w:rFonts w:hint="eastAsia" w:hAnsi="宋体"/>
                <w:szCs w:val="21"/>
                <w:lang w:val="en-US" w:eastAsia="zh-CN"/>
              </w:rPr>
              <w:t>气象卫星、地面气象观测设备、高空气象观测设备、海洋气象浮标、气象雷达、防雷装置、人影作业车、人影火箭弹、人影地面烟炉等气象有关设备的基本原理、正确操作、数据资料的分析应用、应急处理</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spacing w:line="240" w:lineRule="exact"/>
              <w:jc w:val="both"/>
              <w:textAlignment w:val="auto"/>
              <w:rPr>
                <w:rFonts w:hint="eastAsia"/>
                <w:lang w:eastAsia="zh-CN"/>
              </w:rPr>
            </w:pPr>
            <w:r>
              <w:rPr>
                <w:rFonts w:hint="eastAsia"/>
                <w:lang w:eastAsia="zh-CN"/>
              </w:rPr>
              <w:fldChar w:fldCharType="begin"/>
            </w:r>
            <w:r>
              <w:rPr>
                <w:rFonts w:hint="eastAsia"/>
                <w:lang w:eastAsia="zh-CN"/>
              </w:rPr>
              <w:instrText xml:space="preserve"> = 2 \* GB3 \* MERGEFORMAT </w:instrText>
            </w:r>
            <w:r>
              <w:rPr>
                <w:rFonts w:hint="eastAsia"/>
                <w:lang w:eastAsia="zh-CN"/>
              </w:rPr>
              <w:fldChar w:fldCharType="separate"/>
            </w:r>
            <w:r>
              <w:rPr>
                <w:rFonts w:hint="eastAsia"/>
                <w:lang w:eastAsia="zh-CN"/>
              </w:rPr>
              <w:t>②</w:t>
            </w:r>
            <w:r>
              <w:rPr>
                <w:rFonts w:hint="eastAsia"/>
                <w:lang w:eastAsia="zh-CN"/>
              </w:rPr>
              <w:fldChar w:fldCharType="end"/>
            </w:r>
            <w:r>
              <w:rPr>
                <w:rFonts w:hint="eastAsia"/>
                <w:lang w:eastAsia="zh-CN"/>
              </w:rPr>
              <w:t>特殊</w:t>
            </w:r>
            <w:r>
              <w:rPr>
                <w:rFonts w:hint="eastAsia"/>
              </w:rPr>
              <w:t>气象设备的认识和管理</w:t>
            </w:r>
            <w:r>
              <w:rPr>
                <w:rFonts w:hint="eastAsia"/>
                <w:lang w:eastAsia="zh-CN"/>
              </w:rPr>
              <w:t>（如农业气象、水文气象、海洋气象、道路交通气象、旅游气象、航空气象、医疗气象、电力气象、保险气象服务所涉及气象设备）</w:t>
            </w:r>
          </w:p>
          <w:p>
            <w:pPr>
              <w:keepNext w:val="0"/>
              <w:keepLines w:val="0"/>
              <w:pageBreakBefore w:val="0"/>
              <w:widowControl w:val="0"/>
              <w:kinsoku/>
              <w:wordWrap/>
              <w:overflowPunct/>
              <w:topLinePunct w:val="0"/>
              <w:autoSpaceDE/>
              <w:autoSpaceDN/>
              <w:bidi w:val="0"/>
              <w:adjustRightInd w:val="0"/>
              <w:snapToGrid/>
              <w:spacing w:line="240" w:lineRule="exact"/>
              <w:jc w:val="both"/>
              <w:textAlignment w:val="auto"/>
              <w:rPr>
                <w:rFonts w:hint="eastAsia"/>
                <w:lang w:eastAsia="zh-CN"/>
              </w:rPr>
            </w:pPr>
            <w:r>
              <w:rPr>
                <w:rFonts w:hint="eastAsia"/>
                <w:lang w:eastAsia="zh-CN"/>
              </w:rPr>
              <w:fldChar w:fldCharType="begin"/>
            </w:r>
            <w:r>
              <w:rPr>
                <w:rFonts w:hint="eastAsia"/>
                <w:lang w:eastAsia="zh-CN"/>
              </w:rPr>
              <w:instrText xml:space="preserve"> = 3 \* GB3 \* MERGEFORMAT </w:instrText>
            </w:r>
            <w:r>
              <w:rPr>
                <w:rFonts w:hint="eastAsia"/>
                <w:lang w:eastAsia="zh-CN"/>
              </w:rPr>
              <w:fldChar w:fldCharType="separate"/>
            </w:r>
            <w:r>
              <w:rPr>
                <w:rFonts w:hint="eastAsia"/>
                <w:lang w:eastAsia="zh-CN"/>
              </w:rPr>
              <w:t>③</w:t>
            </w:r>
            <w:r>
              <w:rPr>
                <w:rFonts w:hint="eastAsia"/>
                <w:lang w:eastAsia="zh-CN"/>
              </w:rPr>
              <w:fldChar w:fldCharType="end"/>
            </w:r>
            <w:r>
              <w:rPr>
                <w:rFonts w:hint="eastAsia"/>
                <w:lang w:val="en-US" w:eastAsia="zh-CN"/>
              </w:rPr>
              <w:t>掌握</w:t>
            </w:r>
            <w:r>
              <w:rPr>
                <w:rFonts w:hint="eastAsia"/>
                <w:lang w:eastAsia="zh-CN"/>
              </w:rPr>
              <w:t>气象防灾减灾演练流程（紧急疏散、应急避险、自救互救等）</w:t>
            </w:r>
          </w:p>
        </w:tc>
      </w:tr>
    </w:tbl>
    <w:p>
      <w:pPr>
        <w:spacing w:line="300" w:lineRule="exact"/>
        <w:jc w:val="center"/>
        <w:rPr>
          <w:rFonts w:hint="eastAsia" w:ascii="黑体" w:hAnsi="黑体" w:eastAsia="黑体" w:cs="黑体"/>
        </w:rPr>
      </w:pPr>
    </w:p>
    <w:p>
      <w:pPr>
        <w:spacing w:line="300" w:lineRule="exact"/>
        <w:jc w:val="center"/>
        <w:rPr>
          <w:rFonts w:hint="eastAsia" w:ascii="黑体" w:hAnsi="黑体" w:eastAsia="黑体" w:cs="黑体"/>
        </w:rPr>
      </w:pPr>
    </w:p>
    <w:p>
      <w:pPr>
        <w:spacing w:line="300" w:lineRule="exact"/>
        <w:jc w:val="center"/>
        <w:rPr>
          <w:rFonts w:hint="eastAsia" w:ascii="仿宋_GB2312" w:hAnsi="黑体" w:eastAsia="宋体"/>
          <w:sz w:val="32"/>
          <w:szCs w:val="32"/>
          <w:lang w:eastAsia="zh-CN"/>
        </w:rPr>
      </w:pPr>
      <w:r>
        <w:rPr>
          <w:rFonts w:hint="eastAsia" w:ascii="黑体" w:hAnsi="黑体" w:eastAsia="黑体" w:cs="黑体"/>
        </w:rPr>
        <w:t>附录</w:t>
      </w:r>
      <w:r>
        <w:rPr>
          <w:rFonts w:hint="eastAsia" w:ascii="黑体" w:hAnsi="黑体" w:eastAsia="黑体" w:cs="黑体"/>
          <w:lang w:val="en-US" w:eastAsia="zh-CN"/>
        </w:rPr>
        <w:t>B</w:t>
      </w:r>
      <w:r>
        <w:rPr>
          <w:rFonts w:hint="eastAsia" w:ascii="黑体" w:hAnsi="黑体" w:eastAsia="黑体" w:cs="黑体"/>
        </w:rPr>
        <w:br w:type="textWrapping"/>
      </w:r>
      <w:r>
        <w:rPr>
          <w:rFonts w:hint="eastAsia" w:ascii="黑体" w:hAnsi="黑体" w:eastAsia="黑体" w:cs="黑体"/>
        </w:rPr>
        <w:t>（资料性）</w:t>
      </w:r>
      <w:r>
        <w:br w:type="textWrapping"/>
      </w:r>
      <w:r>
        <w:rPr>
          <w:rFonts w:hint="eastAsia" w:ascii="黑体" w:hAnsi="黑体" w:eastAsia="黑体" w:cs="黑体"/>
          <w:lang w:eastAsia="zh-CN"/>
        </w:rPr>
        <w:t>培训考核方案</w:t>
      </w:r>
    </w:p>
    <w:p>
      <w:pPr>
        <w:spacing w:line="240" w:lineRule="auto"/>
        <w:ind w:firstLine="420" w:firstLineChars="200"/>
        <w:jc w:val="both"/>
        <w:rPr>
          <w:rFonts w:hint="eastAsia" w:ascii="宋体" w:hAnsi="宋体" w:eastAsia="宋体" w:cs="宋体"/>
          <w:lang w:eastAsia="zh-CN"/>
        </w:rPr>
      </w:pPr>
      <w:r>
        <w:rPr>
          <w:rFonts w:hint="eastAsia" w:ascii="宋体" w:hAnsi="宋体" w:eastAsia="宋体" w:cs="宋体"/>
          <w:lang w:eastAsia="zh-CN"/>
        </w:rPr>
        <w:t>为</w:t>
      </w:r>
      <w:r>
        <w:rPr>
          <w:rFonts w:hint="eastAsia" w:ascii="宋体" w:hAnsi="宋体" w:cs="宋体"/>
          <w:lang w:eastAsia="zh-CN"/>
        </w:rPr>
        <w:t>更加科学客观评价培训工作组织和实施情况，掌握学员在培训中相关知识获得情况，对学员的知识和技能掌握情况进行检查，切实提高培训管理和培训实施水平，制定该考核方案。</w:t>
      </w:r>
    </w:p>
    <w:p>
      <w:pPr>
        <w:spacing w:line="240" w:lineRule="auto"/>
        <w:jc w:val="both"/>
        <w:rPr>
          <w:rFonts w:hint="default" w:ascii="黑体" w:hAnsi="黑体" w:eastAsia="黑体"/>
          <w:lang w:val="en-US" w:eastAsia="zh-CN"/>
        </w:rPr>
      </w:pPr>
      <w:r>
        <w:rPr>
          <w:rFonts w:hint="eastAsia" w:ascii="黑体" w:hAnsi="黑体" w:eastAsia="黑体"/>
          <w:lang w:val="en-US" w:eastAsia="zh-CN"/>
        </w:rPr>
        <w:t xml:space="preserve">    一、考核目的</w:t>
      </w:r>
    </w:p>
    <w:p>
      <w:pPr>
        <w:keepNext w:val="0"/>
        <w:keepLines w:val="0"/>
        <w:pageBreakBefore w:val="0"/>
        <w:widowControl w:val="0"/>
        <w:kinsoku/>
        <w:wordWrap/>
        <w:overflowPunct/>
        <w:topLinePunct w:val="0"/>
        <w:autoSpaceDE/>
        <w:autoSpaceDN/>
        <w:bidi w:val="0"/>
        <w:adjustRightInd w:val="0"/>
        <w:snapToGrid/>
        <w:spacing w:line="240" w:lineRule="auto"/>
        <w:jc w:val="both"/>
        <w:textAlignment w:val="auto"/>
        <w:rPr>
          <w:rFonts w:hint="default" w:ascii="黑体" w:hAnsi="黑体" w:eastAsia="黑体"/>
          <w:lang w:val="en-US" w:eastAsia="zh-CN"/>
        </w:rPr>
      </w:pPr>
      <w:r>
        <w:rPr>
          <w:rFonts w:hint="eastAsia" w:ascii="黑体" w:hAnsi="黑体" w:eastAsia="黑体"/>
          <w:lang w:val="en-US" w:eastAsia="zh-CN"/>
        </w:rPr>
        <w:t xml:space="preserve">    </w:t>
      </w:r>
      <w:r>
        <w:rPr>
          <w:rFonts w:hint="eastAsia" w:ascii="宋体" w:hAnsi="宋体" w:eastAsia="宋体" w:cs="宋体"/>
          <w:lang w:val="en-US" w:eastAsia="zh-CN"/>
        </w:rPr>
        <w:t>通过培训考核，客观、真实、公正地对培训工作状态进行评价，并运用考核结果不断加以改进和提高，更加有效指导开展培训工作，强化培训效果提升与转化。</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黑体" w:hAnsi="仿宋" w:eastAsia="黑体"/>
          <w:szCs w:val="32"/>
        </w:rPr>
      </w:pPr>
      <w:r>
        <w:rPr>
          <w:rFonts w:hint="eastAsia" w:ascii="黑体" w:hAnsi="仿宋" w:eastAsia="黑体"/>
          <w:szCs w:val="32"/>
          <w:lang w:eastAsia="zh-CN"/>
        </w:rPr>
        <w:t>二</w:t>
      </w:r>
      <w:r>
        <w:rPr>
          <w:rFonts w:hint="eastAsia" w:ascii="黑体" w:hAnsi="仿宋" w:eastAsia="黑体"/>
          <w:szCs w:val="32"/>
        </w:rPr>
        <w:t>、考核方式</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仿宋_GB2312" w:hAnsi="仿宋"/>
          <w:szCs w:val="32"/>
        </w:rPr>
      </w:pPr>
      <w:r>
        <w:rPr>
          <w:rFonts w:hint="eastAsia" w:ascii="仿宋_GB2312" w:hAnsi="仿宋"/>
          <w:szCs w:val="32"/>
        </w:rPr>
        <w:t>（一）考核对象：</w:t>
      </w:r>
      <w:r>
        <w:rPr>
          <w:rFonts w:hint="eastAsia" w:ascii="仿宋_GB2312" w:hAnsi="仿宋"/>
          <w:szCs w:val="32"/>
          <w:lang w:eastAsia="zh-CN"/>
        </w:rPr>
        <w:t>参加培训的全体学员和培训组织单位</w:t>
      </w:r>
      <w:r>
        <w:rPr>
          <w:rFonts w:hint="eastAsia" w:ascii="仿宋_GB2312" w:hAnsi="仿宋"/>
          <w:szCs w:val="32"/>
        </w:rPr>
        <w:t>。</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仿宋_GB2312" w:hAnsi="仿宋"/>
          <w:szCs w:val="32"/>
        </w:rPr>
      </w:pPr>
      <w:r>
        <w:rPr>
          <w:rFonts w:hint="eastAsia" w:ascii="仿宋_GB2312" w:hAnsi="仿宋"/>
          <w:szCs w:val="32"/>
        </w:rPr>
        <w:t>（二）考核</w:t>
      </w:r>
      <w:r>
        <w:rPr>
          <w:rFonts w:hint="eastAsia" w:ascii="仿宋_GB2312" w:hAnsi="仿宋"/>
          <w:szCs w:val="32"/>
          <w:lang w:eastAsia="zh-CN"/>
        </w:rPr>
        <w:t>时间</w:t>
      </w:r>
      <w:r>
        <w:rPr>
          <w:rFonts w:hint="eastAsia" w:ascii="仿宋_GB2312" w:hAnsi="仿宋"/>
          <w:szCs w:val="32"/>
        </w:rPr>
        <w:t>：</w:t>
      </w:r>
      <w:r>
        <w:rPr>
          <w:rFonts w:hint="eastAsia" w:ascii="仿宋_GB2312" w:hAnsi="仿宋"/>
          <w:szCs w:val="32"/>
          <w:lang w:eastAsia="zh-CN"/>
        </w:rPr>
        <w:t>培训结束后立即进行</w:t>
      </w:r>
      <w:r>
        <w:rPr>
          <w:rFonts w:hint="eastAsia" w:ascii="仿宋_GB2312" w:hAnsi="仿宋"/>
          <w:szCs w:val="32"/>
        </w:rPr>
        <w:t>。</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default" w:ascii="仿宋_GB2312" w:hAnsi="仿宋" w:eastAsia="宋体"/>
          <w:szCs w:val="32"/>
          <w:lang w:val="en-US" w:eastAsia="zh-CN"/>
        </w:rPr>
      </w:pPr>
      <w:r>
        <w:rPr>
          <w:rFonts w:hint="eastAsia" w:ascii="仿宋_GB2312" w:hAnsi="仿宋"/>
          <w:szCs w:val="32"/>
          <w:lang w:eastAsia="zh-CN"/>
        </w:rPr>
        <w:t>（三）考核形式：考试用闭卷考试和实操考试两种形式，答题时间根据具体考核内容而定，一般为</w:t>
      </w:r>
      <w:r>
        <w:rPr>
          <w:rFonts w:hint="eastAsia" w:ascii="仿宋_GB2312" w:hAnsi="仿宋"/>
          <w:szCs w:val="32"/>
          <w:lang w:val="en-US" w:eastAsia="zh-CN"/>
        </w:rPr>
        <w:t>90分钟为宜，</w:t>
      </w:r>
      <w:r>
        <w:rPr>
          <w:rFonts w:hint="eastAsia" w:ascii="仿宋_GB2312" w:hAnsi="仿宋"/>
          <w:szCs w:val="32"/>
          <w:lang w:eastAsia="zh-CN"/>
        </w:rPr>
        <w:t>推荐实行无纸化考试，条件不允许时可采用笔试考试。</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黑体" w:hAnsi="仿宋" w:eastAsia="黑体"/>
          <w:szCs w:val="32"/>
        </w:rPr>
      </w:pPr>
      <w:r>
        <w:rPr>
          <w:rFonts w:hint="eastAsia" w:ascii="黑体" w:hAnsi="仿宋" w:eastAsia="黑体"/>
          <w:szCs w:val="32"/>
          <w:lang w:eastAsia="zh-CN"/>
        </w:rPr>
        <w:t>三</w:t>
      </w:r>
      <w:r>
        <w:rPr>
          <w:rFonts w:hint="eastAsia" w:ascii="黑体" w:hAnsi="仿宋" w:eastAsia="黑体"/>
          <w:szCs w:val="32"/>
        </w:rPr>
        <w:t>、考核组织</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仿宋_GB2312" w:hAnsi="仿宋"/>
          <w:szCs w:val="32"/>
        </w:rPr>
      </w:pPr>
      <w:r>
        <w:rPr>
          <w:rFonts w:hint="eastAsia" w:ascii="仿宋_GB2312" w:hAnsi="仿宋"/>
          <w:szCs w:val="32"/>
        </w:rPr>
        <w:t>（一）</w:t>
      </w:r>
      <w:r>
        <w:rPr>
          <w:rFonts w:hint="eastAsia" w:ascii="仿宋_GB2312" w:hAnsi="仿宋"/>
          <w:szCs w:val="32"/>
          <w:lang w:eastAsia="zh-CN"/>
        </w:rPr>
        <w:t>培训举办单位</w:t>
      </w:r>
      <w:r>
        <w:rPr>
          <w:rFonts w:hint="eastAsia" w:ascii="仿宋_GB2312" w:hAnsi="仿宋"/>
          <w:szCs w:val="32"/>
        </w:rPr>
        <w:t>牵头负责考核工作，考评工作小组由</w:t>
      </w:r>
      <w:r>
        <w:rPr>
          <w:rFonts w:hint="eastAsia" w:ascii="仿宋_GB2312" w:hAnsi="仿宋"/>
          <w:szCs w:val="32"/>
          <w:lang w:eastAsia="zh-CN"/>
        </w:rPr>
        <w:t>其中</w:t>
      </w:r>
      <w:r>
        <w:rPr>
          <w:rFonts w:hint="eastAsia" w:ascii="仿宋_GB2312" w:hAnsi="仿宋"/>
          <w:szCs w:val="32"/>
        </w:rPr>
        <w:t>一位负责人</w:t>
      </w:r>
      <w:r>
        <w:rPr>
          <w:rFonts w:hint="eastAsia" w:ascii="仿宋_GB2312" w:hAnsi="仿宋"/>
          <w:szCs w:val="32"/>
          <w:lang w:eastAsia="zh-CN"/>
        </w:rPr>
        <w:t>具体负责（如有需要，可建立考核小组）</w:t>
      </w:r>
      <w:r>
        <w:rPr>
          <w:rFonts w:hint="eastAsia" w:ascii="仿宋_GB2312" w:hAnsi="仿宋"/>
          <w:szCs w:val="32"/>
        </w:rPr>
        <w:t>。</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仿宋_GB2312" w:hAnsi="仿宋"/>
          <w:szCs w:val="32"/>
        </w:rPr>
      </w:pPr>
      <w:r>
        <w:rPr>
          <w:rFonts w:hint="eastAsia" w:ascii="仿宋_GB2312" w:hAnsi="仿宋"/>
          <w:szCs w:val="32"/>
        </w:rPr>
        <w:t>（二）各</w:t>
      </w:r>
      <w:r>
        <w:rPr>
          <w:rFonts w:hint="eastAsia" w:ascii="仿宋_GB2312" w:hAnsi="仿宋"/>
          <w:szCs w:val="32"/>
          <w:lang w:eastAsia="zh-CN"/>
        </w:rPr>
        <w:t>参与培训的单位</w:t>
      </w:r>
      <w:r>
        <w:rPr>
          <w:rFonts w:hint="eastAsia" w:ascii="仿宋_GB2312" w:hAnsi="仿宋"/>
          <w:szCs w:val="32"/>
        </w:rPr>
        <w:t>指定一位工作人员为考核工作联系人，负责按要求提供效能考核有关资料，及时沟通效能考核工作事项。</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黑体" w:hAnsi="仿宋" w:eastAsia="黑体"/>
          <w:szCs w:val="32"/>
        </w:rPr>
      </w:pPr>
      <w:r>
        <w:rPr>
          <w:rFonts w:hint="eastAsia" w:ascii="黑体" w:hAnsi="仿宋" w:eastAsia="黑体"/>
          <w:szCs w:val="32"/>
          <w:lang w:eastAsia="zh-CN"/>
        </w:rPr>
        <w:t>四</w:t>
      </w:r>
      <w:r>
        <w:rPr>
          <w:rFonts w:hint="eastAsia" w:ascii="黑体" w:hAnsi="仿宋" w:eastAsia="黑体"/>
          <w:szCs w:val="32"/>
        </w:rPr>
        <w:t>、考核内容及分值</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仿宋_GB2312" w:hAnsi="仿宋"/>
          <w:szCs w:val="32"/>
          <w:lang w:eastAsia="zh-CN"/>
        </w:rPr>
      </w:pPr>
      <w:r>
        <w:rPr>
          <w:rFonts w:hint="eastAsia" w:ascii="仿宋_GB2312" w:hAnsi="仿宋"/>
          <w:szCs w:val="32"/>
          <w:lang w:eastAsia="zh-CN"/>
        </w:rPr>
        <w:t>考核内容主要包括：学员对培训内容和工作的满意度、培训设计和准备情况、培训工作保障情况、培训预期目标的实现情况考试采用百分制，</w:t>
      </w:r>
      <w:r>
        <w:rPr>
          <w:rFonts w:hint="eastAsia" w:ascii="仿宋_GB2312" w:hAnsi="仿宋"/>
          <w:szCs w:val="32"/>
          <w:lang w:val="en-US" w:eastAsia="zh-CN"/>
        </w:rPr>
        <w:t>60分以上为合格。</w:t>
      </w:r>
      <w:r>
        <w:rPr>
          <w:rFonts w:hint="eastAsia" w:ascii="仿宋_GB2312" w:hAnsi="仿宋"/>
          <w:szCs w:val="32"/>
          <w:lang w:eastAsia="zh-CN"/>
        </w:rPr>
        <w:t>具体内容和分值如下：</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仿宋_GB2312" w:hAnsi="仿宋"/>
          <w:szCs w:val="32"/>
        </w:rPr>
      </w:pPr>
      <w:r>
        <w:rPr>
          <w:rFonts w:hint="eastAsia" w:ascii="仿宋_GB2312" w:hAnsi="仿宋"/>
          <w:szCs w:val="32"/>
        </w:rPr>
        <w:t>（一）</w:t>
      </w:r>
      <w:r>
        <w:rPr>
          <w:rFonts w:hint="eastAsia" w:ascii="仿宋_GB2312" w:hAnsi="仿宋"/>
          <w:szCs w:val="32"/>
          <w:lang w:eastAsia="zh-CN"/>
        </w:rPr>
        <w:t>培训任务</w:t>
      </w:r>
      <w:r>
        <w:rPr>
          <w:rFonts w:hint="eastAsia" w:ascii="仿宋_GB2312" w:hAnsi="仿宋"/>
          <w:szCs w:val="32"/>
        </w:rPr>
        <w:t>完成情况，</w:t>
      </w:r>
      <w:r>
        <w:rPr>
          <w:rFonts w:hint="eastAsia" w:ascii="仿宋_GB2312" w:hAnsi="仿宋"/>
          <w:szCs w:val="32"/>
          <w:lang w:val="en-US" w:eastAsia="zh-CN"/>
        </w:rPr>
        <w:t>2</w:t>
      </w:r>
      <w:r>
        <w:rPr>
          <w:rFonts w:hint="eastAsia" w:ascii="仿宋_GB2312" w:hAnsi="仿宋"/>
          <w:szCs w:val="32"/>
        </w:rPr>
        <w:t>0分；</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仿宋_GB2312" w:hAnsi="仿宋"/>
          <w:szCs w:val="32"/>
        </w:rPr>
      </w:pPr>
      <w:r>
        <w:rPr>
          <w:rFonts w:hint="eastAsia" w:ascii="仿宋_GB2312" w:hAnsi="仿宋"/>
          <w:szCs w:val="32"/>
        </w:rPr>
        <w:t>（二）</w:t>
      </w:r>
      <w:r>
        <w:rPr>
          <w:rFonts w:hint="eastAsia" w:ascii="仿宋_GB2312" w:hAnsi="仿宋"/>
          <w:szCs w:val="32"/>
          <w:lang w:eastAsia="zh-CN"/>
        </w:rPr>
        <w:t>培训内容设计和教师授课情况</w:t>
      </w:r>
      <w:r>
        <w:rPr>
          <w:rFonts w:hint="eastAsia" w:ascii="仿宋_GB2312" w:hAnsi="仿宋"/>
          <w:szCs w:val="32"/>
        </w:rPr>
        <w:t>，</w:t>
      </w:r>
      <w:r>
        <w:rPr>
          <w:rFonts w:hint="eastAsia" w:ascii="仿宋_GB2312" w:hAnsi="仿宋"/>
          <w:szCs w:val="32"/>
          <w:lang w:val="en-US" w:eastAsia="zh-CN"/>
        </w:rPr>
        <w:t>3</w:t>
      </w:r>
      <w:r>
        <w:rPr>
          <w:rFonts w:hint="eastAsia" w:ascii="仿宋_GB2312" w:hAnsi="仿宋"/>
          <w:szCs w:val="32"/>
        </w:rPr>
        <w:t>0分；</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仿宋_GB2312" w:hAnsi="仿宋"/>
          <w:szCs w:val="32"/>
        </w:rPr>
      </w:pPr>
      <w:r>
        <w:rPr>
          <w:rFonts w:hint="eastAsia" w:ascii="仿宋_GB2312" w:hAnsi="仿宋"/>
          <w:szCs w:val="32"/>
        </w:rPr>
        <w:t>（三）</w:t>
      </w:r>
      <w:r>
        <w:rPr>
          <w:rFonts w:hint="eastAsia" w:ascii="仿宋_GB2312" w:hAnsi="仿宋"/>
          <w:szCs w:val="32"/>
          <w:lang w:eastAsia="zh-CN"/>
        </w:rPr>
        <w:t>学员培训后收获度</w:t>
      </w:r>
      <w:r>
        <w:rPr>
          <w:rFonts w:hint="eastAsia" w:ascii="仿宋_GB2312" w:hAnsi="仿宋"/>
          <w:szCs w:val="32"/>
        </w:rPr>
        <w:t>情况，</w:t>
      </w:r>
      <w:r>
        <w:rPr>
          <w:rFonts w:hint="eastAsia" w:ascii="仿宋_GB2312" w:hAnsi="仿宋"/>
          <w:szCs w:val="32"/>
          <w:lang w:val="en-US" w:eastAsia="zh-CN"/>
        </w:rPr>
        <w:t>3</w:t>
      </w:r>
      <w:r>
        <w:rPr>
          <w:rFonts w:hint="eastAsia" w:ascii="仿宋_GB2312" w:hAnsi="仿宋"/>
          <w:szCs w:val="32"/>
        </w:rPr>
        <w:t>0分；</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仿宋_GB2312" w:hAnsi="仿宋"/>
          <w:szCs w:val="32"/>
        </w:rPr>
      </w:pPr>
      <w:r>
        <w:rPr>
          <w:rFonts w:hint="eastAsia" w:ascii="仿宋_GB2312" w:hAnsi="仿宋"/>
          <w:szCs w:val="32"/>
        </w:rPr>
        <w:t>（四）</w:t>
      </w:r>
      <w:r>
        <w:rPr>
          <w:rFonts w:hint="eastAsia" w:ascii="仿宋_GB2312" w:hAnsi="仿宋"/>
          <w:szCs w:val="32"/>
          <w:lang w:eastAsia="zh-CN"/>
        </w:rPr>
        <w:t>培训安全保障</w:t>
      </w:r>
      <w:r>
        <w:rPr>
          <w:rFonts w:hint="eastAsia" w:ascii="仿宋_GB2312" w:hAnsi="仿宋"/>
          <w:szCs w:val="32"/>
        </w:rPr>
        <w:t>情况，</w:t>
      </w:r>
      <w:r>
        <w:rPr>
          <w:rFonts w:hint="eastAsia" w:ascii="仿宋_GB2312" w:hAnsi="仿宋"/>
          <w:szCs w:val="32"/>
          <w:lang w:val="en-US" w:eastAsia="zh-CN"/>
        </w:rPr>
        <w:t>2</w:t>
      </w:r>
      <w:r>
        <w:rPr>
          <w:rFonts w:hint="eastAsia" w:ascii="仿宋_GB2312" w:hAnsi="仿宋"/>
          <w:szCs w:val="32"/>
        </w:rPr>
        <w:t>0分；</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黑体" w:hAnsi="仿宋" w:eastAsia="黑体"/>
          <w:szCs w:val="32"/>
          <w:lang w:eastAsia="zh-CN"/>
        </w:rPr>
      </w:pPr>
      <w:r>
        <w:rPr>
          <w:rFonts w:hint="eastAsia" w:ascii="黑体" w:hAnsi="仿宋" w:eastAsia="黑体"/>
          <w:szCs w:val="32"/>
          <w:lang w:eastAsia="zh-CN"/>
        </w:rPr>
        <w:t>五、考试要求</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auto"/>
        <w:rPr>
          <w:rFonts w:hint="eastAsia" w:ascii="仿宋_GB2312" w:hAnsi="仿宋"/>
          <w:szCs w:val="32"/>
          <w:lang w:eastAsia="zh-CN"/>
        </w:rPr>
      </w:pPr>
      <w:r>
        <w:rPr>
          <w:rFonts w:hint="eastAsia" w:ascii="仿宋_GB2312" w:hAnsi="仿宋"/>
          <w:szCs w:val="32"/>
          <w:lang w:eastAsia="zh-CN"/>
        </w:rPr>
        <w:t>考核要求的层次主要分为不合格、合格、良好和优秀，四个层次由低到高，高层次的要求包含低层次的要求，具体规定如下；</w:t>
      </w:r>
    </w:p>
    <w:p>
      <w:pPr>
        <w:keepNext w:val="0"/>
        <w:keepLines w:val="0"/>
        <w:pageBreakBefore w:val="0"/>
        <w:widowControl w:val="0"/>
        <w:numPr>
          <w:ilvl w:val="0"/>
          <w:numId w:val="36"/>
        </w:numPr>
        <w:kinsoku/>
        <w:wordWrap/>
        <w:overflowPunct/>
        <w:topLinePunct w:val="0"/>
        <w:autoSpaceDE/>
        <w:autoSpaceDN/>
        <w:bidi w:val="0"/>
        <w:adjustRightInd w:val="0"/>
        <w:snapToGrid/>
        <w:spacing w:line="240" w:lineRule="auto"/>
        <w:ind w:firstLine="420" w:firstLineChars="200"/>
        <w:textAlignment w:val="auto"/>
        <w:rPr>
          <w:rFonts w:hint="eastAsia" w:ascii="宋体" w:hAnsi="宋体"/>
          <w:lang w:eastAsia="zh-CN"/>
        </w:rPr>
      </w:pPr>
      <w:r>
        <w:rPr>
          <w:rFonts w:hint="eastAsia" w:ascii="仿宋_GB2312" w:hAnsi="仿宋"/>
          <w:szCs w:val="32"/>
          <w:lang w:eastAsia="zh-CN"/>
        </w:rPr>
        <w:t>不合格：</w:t>
      </w:r>
      <w:r>
        <w:rPr>
          <w:rFonts w:hint="eastAsia" w:ascii="宋体" w:hAnsi="宋体"/>
          <w:lang w:eastAsia="zh-CN"/>
        </w:rPr>
        <w:t>完全没有达到预期的培训效果，有重大失误；</w:t>
      </w:r>
    </w:p>
    <w:p>
      <w:pPr>
        <w:keepNext w:val="0"/>
        <w:keepLines w:val="0"/>
        <w:pageBreakBefore w:val="0"/>
        <w:widowControl w:val="0"/>
        <w:numPr>
          <w:ilvl w:val="0"/>
          <w:numId w:val="36"/>
        </w:numPr>
        <w:kinsoku/>
        <w:wordWrap/>
        <w:overflowPunct/>
        <w:topLinePunct w:val="0"/>
        <w:autoSpaceDE/>
        <w:autoSpaceDN/>
        <w:bidi w:val="0"/>
        <w:adjustRightInd w:val="0"/>
        <w:snapToGrid/>
        <w:spacing w:line="240" w:lineRule="auto"/>
        <w:ind w:firstLine="420" w:firstLineChars="200"/>
        <w:textAlignment w:val="auto"/>
        <w:rPr>
          <w:rFonts w:hint="eastAsia" w:ascii="宋体" w:hAnsi="宋体"/>
          <w:lang w:eastAsia="zh-CN"/>
        </w:rPr>
      </w:pPr>
      <w:r>
        <w:rPr>
          <w:rFonts w:hint="eastAsia" w:ascii="宋体" w:hAnsi="宋体"/>
          <w:lang w:eastAsia="zh-CN"/>
        </w:rPr>
        <w:t>合</w:t>
      </w:r>
      <w:r>
        <w:rPr>
          <w:rFonts w:hint="eastAsia" w:ascii="宋体" w:hAnsi="宋体"/>
          <w:lang w:val="en-US" w:eastAsia="zh-CN"/>
        </w:rPr>
        <w:t xml:space="preserve">  </w:t>
      </w:r>
      <w:r>
        <w:rPr>
          <w:rFonts w:hint="eastAsia" w:ascii="宋体" w:hAnsi="宋体"/>
          <w:lang w:eastAsia="zh-CN"/>
        </w:rPr>
        <w:t>格：基本实现了预期的培训目标，有一定的不足和失误；</w:t>
      </w:r>
    </w:p>
    <w:p>
      <w:pPr>
        <w:keepNext w:val="0"/>
        <w:keepLines w:val="0"/>
        <w:pageBreakBefore w:val="0"/>
        <w:widowControl w:val="0"/>
        <w:numPr>
          <w:ilvl w:val="0"/>
          <w:numId w:val="36"/>
        </w:numPr>
        <w:kinsoku/>
        <w:wordWrap/>
        <w:overflowPunct/>
        <w:topLinePunct w:val="0"/>
        <w:autoSpaceDE/>
        <w:autoSpaceDN/>
        <w:bidi w:val="0"/>
        <w:adjustRightInd w:val="0"/>
        <w:snapToGrid/>
        <w:spacing w:line="240" w:lineRule="auto"/>
        <w:ind w:firstLine="420" w:firstLineChars="200"/>
        <w:textAlignment w:val="auto"/>
        <w:rPr>
          <w:rFonts w:hint="eastAsia" w:ascii="宋体" w:hAnsi="宋体"/>
          <w:lang w:eastAsia="zh-CN"/>
        </w:rPr>
      </w:pPr>
      <w:r>
        <w:rPr>
          <w:rFonts w:hint="eastAsia" w:ascii="宋体" w:hAnsi="宋体"/>
          <w:lang w:eastAsia="zh-CN"/>
        </w:rPr>
        <w:t>良</w:t>
      </w:r>
      <w:r>
        <w:rPr>
          <w:rFonts w:hint="eastAsia" w:ascii="宋体" w:hAnsi="宋体"/>
          <w:lang w:val="en-US" w:eastAsia="zh-CN"/>
        </w:rPr>
        <w:t xml:space="preserve">  </w:t>
      </w:r>
      <w:r>
        <w:rPr>
          <w:rFonts w:hint="eastAsia" w:ascii="宋体" w:hAnsi="宋体"/>
          <w:lang w:eastAsia="zh-CN"/>
        </w:rPr>
        <w:t>好：较好实现了预期的培训目标，仍有少量不足或失误；</w:t>
      </w:r>
    </w:p>
    <w:p>
      <w:pPr>
        <w:keepNext w:val="0"/>
        <w:keepLines w:val="0"/>
        <w:pageBreakBefore w:val="0"/>
        <w:widowControl w:val="0"/>
        <w:numPr>
          <w:ilvl w:val="0"/>
          <w:numId w:val="36"/>
        </w:numPr>
        <w:kinsoku/>
        <w:wordWrap/>
        <w:overflowPunct/>
        <w:topLinePunct w:val="0"/>
        <w:autoSpaceDE/>
        <w:autoSpaceDN/>
        <w:bidi w:val="0"/>
        <w:adjustRightInd w:val="0"/>
        <w:snapToGrid/>
        <w:spacing w:line="240" w:lineRule="auto"/>
        <w:ind w:firstLine="420" w:firstLineChars="200"/>
        <w:textAlignment w:val="auto"/>
        <w:rPr>
          <w:rFonts w:hint="eastAsia" w:ascii="宋体" w:hAnsi="宋体"/>
          <w:lang w:eastAsia="zh-CN"/>
        </w:rPr>
      </w:pPr>
      <w:r>
        <w:rPr>
          <w:rFonts w:hint="eastAsia" w:ascii="宋体" w:hAnsi="宋体"/>
          <w:lang w:eastAsia="zh-CN"/>
        </w:rPr>
        <w:t>优</w:t>
      </w:r>
      <w:r>
        <w:rPr>
          <w:rFonts w:hint="eastAsia" w:ascii="宋体" w:hAnsi="宋体"/>
          <w:lang w:val="en-US" w:eastAsia="zh-CN"/>
        </w:rPr>
        <w:t xml:space="preserve">  </w:t>
      </w:r>
      <w:r>
        <w:rPr>
          <w:rFonts w:hint="eastAsia" w:ascii="宋体" w:hAnsi="宋体"/>
          <w:lang w:eastAsia="zh-CN"/>
        </w:rPr>
        <w:t>秀：实现了最理想的培训目标和效果，取得了出色的成绩。</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525" w:leftChars="0"/>
        <w:textAlignment w:val="auto"/>
        <w:rPr>
          <w:rFonts w:hint="default" w:ascii="黑体" w:hAnsi="仿宋" w:eastAsia="黑体"/>
          <w:szCs w:val="32"/>
          <w:lang w:val="en-US" w:eastAsia="zh-CN"/>
        </w:rPr>
      </w:pPr>
    </w:p>
    <w:p>
      <w:pPr>
        <w:spacing w:line="240" w:lineRule="auto"/>
        <w:jc w:val="center"/>
        <w:rPr>
          <w:rFonts w:hint="eastAsia" w:ascii="黑体" w:hAnsi="黑体" w:eastAsia="黑体"/>
          <w:lang w:eastAsia="zh-CN"/>
        </w:rPr>
      </w:pPr>
    </w:p>
    <w:p>
      <w:pPr>
        <w:spacing w:line="240" w:lineRule="auto"/>
        <w:jc w:val="center"/>
        <w:rPr>
          <w:rFonts w:hint="eastAsia" w:ascii="黑体" w:hAnsi="黑体" w:eastAsia="黑体"/>
          <w:lang w:eastAsia="zh-CN"/>
        </w:rPr>
      </w:pPr>
    </w:p>
    <w:p>
      <w:pPr>
        <w:spacing w:line="240" w:lineRule="auto"/>
        <w:rPr>
          <w:rFonts w:ascii="宋体" w:hAnsi="宋体"/>
        </w:rPr>
      </w:pPr>
    </w:p>
    <w:p>
      <w:pPr>
        <w:spacing w:line="240" w:lineRule="auto"/>
        <w:rPr>
          <w:rFonts w:ascii="宋体" w:hAnsi="宋体"/>
        </w:rPr>
      </w:pPr>
    </w:p>
    <w:p>
      <w:pPr>
        <w:spacing w:line="240" w:lineRule="auto"/>
        <w:rPr>
          <w:rFonts w:ascii="宋体" w:hAnsi="宋体"/>
        </w:rPr>
      </w:pPr>
    </w:p>
    <w:p>
      <w:pPr>
        <w:spacing w:line="240" w:lineRule="auto"/>
        <w:rPr>
          <w:rFonts w:ascii="宋体" w:hAnsi="宋体"/>
        </w:rPr>
      </w:pPr>
    </w:p>
    <w:p>
      <w:pPr>
        <w:spacing w:line="240" w:lineRule="auto"/>
        <w:rPr>
          <w:rFonts w:ascii="宋体" w:hAnsi="宋体"/>
        </w:rPr>
      </w:pPr>
    </w:p>
    <w:p>
      <w:pPr>
        <w:pStyle w:val="76"/>
        <w:numPr>
          <w:ilvl w:val="0"/>
          <w:numId w:val="0"/>
        </w:numPr>
        <w:spacing w:before="78" w:after="156"/>
        <w:rPr>
          <w:rFonts w:hint="eastAsia" w:eastAsia="黑体"/>
          <w:lang w:eastAsia="zh-CN"/>
        </w:rPr>
      </w:pPr>
      <w:r>
        <w:rPr>
          <w:rFonts w:hint="eastAsia" w:ascii="黑体" w:hAnsi="黑体" w:eastAsia="黑体" w:cs="黑体"/>
        </w:rPr>
        <w:t>附录</w:t>
      </w:r>
      <w:r>
        <w:rPr>
          <w:rFonts w:hint="eastAsia" w:hAnsi="黑体" w:cs="黑体"/>
          <w:lang w:val="en-US" w:eastAsia="zh-CN"/>
        </w:rPr>
        <w:t>C</w:t>
      </w:r>
      <w:r>
        <w:rPr>
          <w:rFonts w:hint="eastAsia" w:ascii="黑体" w:hAnsi="黑体" w:eastAsia="黑体" w:cs="黑体"/>
        </w:rPr>
        <w:br w:type="textWrapping"/>
      </w:r>
      <w:r>
        <w:rPr>
          <w:rFonts w:hint="eastAsia" w:ascii="黑体" w:hAnsi="黑体" w:eastAsia="黑体" w:cs="黑体"/>
        </w:rPr>
        <w:t>（资料性</w:t>
      </w:r>
      <w:r>
        <w:rPr>
          <w:rFonts w:hint="eastAsia" w:hAnsi="黑体" w:cs="黑体"/>
          <w:lang w:eastAsia="zh-CN"/>
        </w:rPr>
        <w:t>）</w:t>
      </w:r>
    </w:p>
    <w:p>
      <w:pPr>
        <w:pStyle w:val="76"/>
        <w:numPr>
          <w:ilvl w:val="0"/>
          <w:numId w:val="0"/>
        </w:numPr>
        <w:spacing w:before="78" w:after="156"/>
      </w:pPr>
      <w:r>
        <w:rPr>
          <w:rFonts w:hint="eastAsia"/>
          <w:lang w:eastAsia="zh-CN"/>
        </w:rPr>
        <w:t>培训</w:t>
      </w:r>
      <w:r>
        <w:rPr>
          <w:rFonts w:hint="eastAsia"/>
        </w:rPr>
        <w:t>报告大纲实例</w:t>
      </w:r>
    </w:p>
    <w:p>
      <w:pPr>
        <w:spacing w:line="300" w:lineRule="exact"/>
        <w:ind w:firstLine="420" w:firstLineChars="200"/>
        <w:rPr>
          <w:rFonts w:ascii="楷体" w:hAnsi="楷体" w:eastAsia="楷体"/>
        </w:rPr>
      </w:pPr>
      <w:r>
        <w:rPr>
          <w:rFonts w:hint="eastAsia" w:ascii="楷体" w:hAnsi="楷体" w:eastAsia="楷体"/>
        </w:rPr>
        <w:t>范例：XXXX年XX月XX日-XX日，XXXX单位在某地举办了XXX培训，现针对XX培训进行效果的综合评估，评估人员以评估问卷、访谈等形式获取数据的基础上，针对培训效果进行了客观地分析。经过充分评估和讨论，确定XX培训培训效果综合评估评分为XX分，培训效果等级为“XX”级。</w:t>
      </w:r>
    </w:p>
    <w:p>
      <w:pPr>
        <w:spacing w:line="300" w:lineRule="exact"/>
        <w:ind w:firstLine="422" w:firstLineChars="200"/>
        <w:rPr>
          <w:rFonts w:ascii="楷体" w:hAnsi="楷体" w:eastAsia="楷体"/>
        </w:rPr>
      </w:pPr>
      <w:r>
        <w:rPr>
          <w:rFonts w:hint="eastAsia" w:ascii="楷体" w:hAnsi="楷体" w:eastAsia="楷体"/>
          <w:b/>
        </w:rPr>
        <w:t>说明</w:t>
      </w:r>
      <w:r>
        <w:rPr>
          <w:rFonts w:hint="eastAsia" w:ascii="楷体" w:hAnsi="楷体" w:eastAsia="楷体"/>
        </w:rPr>
        <w:t>：培训效果等级评分范围为0～10分，培训效果等级随分数增高逐渐增强。其中，0-6分（不含6分），等级为“不合格”级；6-7分（不含7分），等级为“合格”级；7-8分（不含8分），等级为“良好”级；8-9分（不含9分），等级为“优秀”级；9-10（含10分）分，等级为“非常优秀”级。</w:t>
      </w:r>
    </w:p>
    <w:p>
      <w:pPr>
        <w:spacing w:line="300" w:lineRule="exact"/>
        <w:ind w:firstLine="420" w:firstLineChars="200"/>
        <w:rPr>
          <w:rFonts w:ascii="黑体" w:hAnsi="黑体" w:eastAsia="黑体"/>
        </w:rPr>
      </w:pPr>
      <w:r>
        <w:rPr>
          <w:rFonts w:hint="eastAsia" w:ascii="黑体" w:hAnsi="黑体" w:eastAsia="黑体"/>
        </w:rPr>
        <w:t>1.培训的基本情况</w:t>
      </w:r>
    </w:p>
    <w:p>
      <w:pPr>
        <w:spacing w:line="300" w:lineRule="exact"/>
        <w:ind w:firstLine="420" w:firstLineChars="200"/>
        <w:rPr>
          <w:rFonts w:ascii="宋体" w:hAnsi="宋体" w:cs="宋体"/>
        </w:rPr>
      </w:pPr>
      <w:r>
        <w:rPr>
          <w:rFonts w:hint="eastAsia" w:ascii="宋体" w:hAnsi="宋体" w:cs="宋体"/>
        </w:rPr>
        <w:t>对举办培训的情况进行详细地阐述，主要包括培训的时间、地点、培训对象、授课教师情况、培训课程、培训的目的和意义等基本信息。</w:t>
      </w:r>
    </w:p>
    <w:p>
      <w:pPr>
        <w:spacing w:line="300" w:lineRule="exact"/>
        <w:ind w:firstLine="420" w:firstLineChars="200"/>
        <w:rPr>
          <w:rFonts w:ascii="宋体" w:hAnsi="宋体" w:cs="宋体"/>
          <w:bCs/>
        </w:rPr>
      </w:pPr>
      <w:r>
        <w:rPr>
          <w:rFonts w:hint="eastAsia" w:ascii="宋体" w:hAnsi="宋体" w:cs="宋体"/>
          <w:bCs/>
        </w:rPr>
        <w:t>1.1依据</w:t>
      </w:r>
    </w:p>
    <w:p>
      <w:pPr>
        <w:spacing w:line="300" w:lineRule="exact"/>
        <w:ind w:firstLine="420" w:firstLineChars="200"/>
        <w:rPr>
          <w:rFonts w:ascii="宋体" w:hAnsi="宋体" w:cs="宋体"/>
          <w:bCs/>
        </w:rPr>
      </w:pPr>
      <w:r>
        <w:rPr>
          <w:rFonts w:hint="eastAsia" w:ascii="宋体" w:hAnsi="宋体" w:cs="宋体"/>
          <w:bCs/>
        </w:rPr>
        <w:t>1.2 时间和地点</w:t>
      </w:r>
    </w:p>
    <w:p>
      <w:pPr>
        <w:spacing w:line="300" w:lineRule="exact"/>
        <w:ind w:firstLine="420" w:firstLineChars="200"/>
        <w:rPr>
          <w:rFonts w:ascii="宋体" w:hAnsi="宋体" w:cs="宋体"/>
          <w:bCs/>
        </w:rPr>
      </w:pPr>
      <w:r>
        <w:rPr>
          <w:rFonts w:hint="eastAsia" w:ascii="宋体" w:hAnsi="宋体" w:cs="宋体"/>
          <w:bCs/>
        </w:rPr>
        <w:t>1.3范围与对象</w:t>
      </w:r>
    </w:p>
    <w:p>
      <w:pPr>
        <w:spacing w:line="300" w:lineRule="exact"/>
        <w:ind w:firstLine="420" w:firstLineChars="200"/>
        <w:rPr>
          <w:rFonts w:ascii="宋体" w:hAnsi="宋体" w:cs="宋体"/>
          <w:bCs/>
        </w:rPr>
      </w:pPr>
      <w:r>
        <w:rPr>
          <w:rFonts w:hint="eastAsia" w:ascii="宋体" w:hAnsi="宋体" w:cs="宋体"/>
          <w:bCs/>
        </w:rPr>
        <w:t>1.4课程</w:t>
      </w:r>
    </w:p>
    <w:p>
      <w:pPr>
        <w:spacing w:line="300" w:lineRule="exact"/>
        <w:ind w:firstLine="420" w:firstLineChars="200"/>
        <w:rPr>
          <w:rFonts w:ascii="宋体" w:hAnsi="宋体" w:cs="宋体"/>
          <w:bCs/>
        </w:rPr>
      </w:pPr>
      <w:r>
        <w:rPr>
          <w:rFonts w:hint="eastAsia" w:ascii="宋体" w:hAnsi="宋体" w:cs="宋体"/>
          <w:bCs/>
        </w:rPr>
        <w:t>1.5目的和意义</w:t>
      </w:r>
    </w:p>
    <w:p>
      <w:pPr>
        <w:spacing w:line="300" w:lineRule="exact"/>
        <w:ind w:firstLine="420" w:firstLineChars="200"/>
        <w:rPr>
          <w:rFonts w:ascii="宋体" w:hAnsi="宋体" w:cs="宋体"/>
          <w:bCs/>
        </w:rPr>
      </w:pPr>
      <w:r>
        <w:rPr>
          <w:rFonts w:hint="eastAsia" w:ascii="宋体" w:hAnsi="宋体" w:cs="宋体"/>
          <w:bCs/>
        </w:rPr>
        <w:t>1.6其它说明</w:t>
      </w:r>
    </w:p>
    <w:p>
      <w:pPr>
        <w:spacing w:line="300" w:lineRule="exact"/>
        <w:ind w:firstLine="420" w:firstLineChars="200"/>
        <w:rPr>
          <w:rFonts w:ascii="黑体" w:hAnsi="黑体" w:eastAsia="黑体"/>
        </w:rPr>
      </w:pPr>
      <w:r>
        <w:rPr>
          <w:rFonts w:hint="eastAsia" w:ascii="黑体" w:hAnsi="黑体" w:eastAsia="黑体"/>
        </w:rPr>
        <w:t>2.具体情况分析</w:t>
      </w:r>
    </w:p>
    <w:p>
      <w:pPr>
        <w:spacing w:line="300" w:lineRule="exact"/>
        <w:ind w:firstLine="420" w:firstLineChars="200"/>
        <w:rPr>
          <w:rFonts w:ascii="宋体" w:hAnsi="宋体" w:cs="宋体"/>
        </w:rPr>
      </w:pPr>
      <w:r>
        <w:rPr>
          <w:rFonts w:hint="eastAsia" w:ascii="宋体" w:hAnsi="宋体" w:cs="宋体"/>
        </w:rPr>
        <w:t>2.1学员评价分析</w:t>
      </w:r>
    </w:p>
    <w:p>
      <w:pPr>
        <w:spacing w:line="300" w:lineRule="exact"/>
        <w:ind w:firstLine="420" w:firstLineChars="200"/>
        <w:rPr>
          <w:rFonts w:ascii="宋体" w:hAnsi="宋体" w:cs="宋体"/>
        </w:rPr>
      </w:pPr>
      <w:r>
        <w:rPr>
          <w:rFonts w:hint="eastAsia" w:ascii="宋体" w:hAnsi="宋体" w:cs="宋体"/>
        </w:rPr>
        <w:t>2.2总体分析</w:t>
      </w:r>
    </w:p>
    <w:p>
      <w:pPr>
        <w:spacing w:line="300" w:lineRule="exact"/>
        <w:ind w:firstLine="420" w:firstLineChars="200"/>
        <w:rPr>
          <w:rFonts w:ascii="黑体" w:hAnsi="黑体" w:eastAsia="黑体"/>
        </w:rPr>
      </w:pPr>
      <w:r>
        <w:rPr>
          <w:rFonts w:hint="eastAsia" w:ascii="黑体" w:hAnsi="黑体" w:eastAsia="黑体"/>
        </w:rPr>
        <w:t>3.存在的主要问题</w:t>
      </w:r>
    </w:p>
    <w:p>
      <w:pPr>
        <w:spacing w:line="300" w:lineRule="exact"/>
        <w:ind w:firstLine="420" w:firstLineChars="200"/>
        <w:rPr>
          <w:rFonts w:ascii="宋体" w:hAnsi="宋体" w:cs="宋体"/>
        </w:rPr>
      </w:pPr>
      <w:r>
        <w:rPr>
          <w:rFonts w:hint="eastAsia" w:ascii="宋体" w:hAnsi="宋体" w:cs="宋体"/>
        </w:rPr>
        <w:t>通过综合分析，结合培训现场教学情况、学员访谈等其它有关信息的反馈，总结出培训存在的具体问题。</w:t>
      </w:r>
    </w:p>
    <w:p>
      <w:pPr>
        <w:spacing w:line="300" w:lineRule="exact"/>
        <w:ind w:firstLine="420" w:firstLineChars="200"/>
        <w:rPr>
          <w:rFonts w:ascii="宋体" w:hAnsi="宋体" w:cs="宋体"/>
        </w:rPr>
      </w:pPr>
      <w:r>
        <w:rPr>
          <w:rFonts w:hint="eastAsia" w:ascii="宋体" w:hAnsi="宋体" w:cs="宋体"/>
        </w:rPr>
        <w:t>3.1存在问题</w:t>
      </w:r>
    </w:p>
    <w:p>
      <w:pPr>
        <w:spacing w:line="300" w:lineRule="exact"/>
        <w:ind w:firstLine="420" w:firstLineChars="200"/>
        <w:rPr>
          <w:rFonts w:ascii="宋体" w:hAnsi="宋体" w:cs="宋体"/>
        </w:rPr>
      </w:pPr>
      <w:r>
        <w:rPr>
          <w:rFonts w:hint="eastAsia" w:ascii="宋体" w:hAnsi="宋体" w:cs="宋体"/>
        </w:rPr>
        <w:t>3.2其它情况</w:t>
      </w:r>
    </w:p>
    <w:p>
      <w:pPr>
        <w:spacing w:line="300" w:lineRule="exact"/>
        <w:ind w:firstLine="420" w:firstLineChars="200"/>
        <w:rPr>
          <w:rFonts w:ascii="黑体" w:hAnsi="黑体" w:eastAsia="黑体"/>
        </w:rPr>
      </w:pPr>
      <w:r>
        <w:rPr>
          <w:rFonts w:hint="eastAsia" w:ascii="黑体" w:hAnsi="黑体" w:eastAsia="黑体"/>
        </w:rPr>
        <w:t>4.结论与经验</w:t>
      </w:r>
    </w:p>
    <w:p>
      <w:pPr>
        <w:spacing w:line="300" w:lineRule="exact"/>
        <w:ind w:firstLine="420" w:firstLineChars="200"/>
        <w:rPr>
          <w:rFonts w:ascii="宋体" w:hAnsi="宋体" w:cs="宋体"/>
        </w:rPr>
      </w:pPr>
      <w:r>
        <w:rPr>
          <w:rFonts w:hint="eastAsia" w:ascii="宋体" w:hAnsi="宋体" w:cs="宋体"/>
        </w:rPr>
        <w:t>对培训的各个环节进行系统的分析，同时对培训存在的问题进行全面的查找，得出培训效果是否达到预期目标的结论；针对培训中好的做法进行分享，指出需要改进的方面。</w:t>
      </w:r>
    </w:p>
    <w:p>
      <w:pPr>
        <w:spacing w:line="300" w:lineRule="exact"/>
        <w:ind w:firstLine="420" w:firstLineChars="200"/>
        <w:rPr>
          <w:rFonts w:ascii="宋体" w:hAnsi="宋体" w:cs="宋体"/>
        </w:rPr>
      </w:pPr>
      <w:r>
        <w:rPr>
          <w:rFonts w:hint="eastAsia" w:ascii="宋体" w:hAnsi="宋体" w:cs="宋体"/>
        </w:rPr>
        <w:t>4.1总体成效分析</w:t>
      </w:r>
    </w:p>
    <w:p>
      <w:pPr>
        <w:spacing w:line="300" w:lineRule="exact"/>
        <w:ind w:firstLine="420" w:firstLineChars="200"/>
        <w:rPr>
          <w:rFonts w:ascii="宋体" w:hAnsi="宋体" w:cs="宋体"/>
        </w:rPr>
      </w:pPr>
      <w:r>
        <w:rPr>
          <w:rFonts w:hint="eastAsia" w:ascii="宋体" w:hAnsi="宋体" w:cs="宋体"/>
        </w:rPr>
        <w:t>4.2经验分享</w:t>
      </w:r>
    </w:p>
    <w:p>
      <w:pPr>
        <w:spacing w:line="300" w:lineRule="exact"/>
        <w:ind w:firstLine="420" w:firstLineChars="200"/>
        <w:rPr>
          <w:rFonts w:ascii="黑体" w:hAnsi="黑体" w:eastAsia="黑体"/>
        </w:rPr>
      </w:pPr>
      <w:r>
        <w:rPr>
          <w:rFonts w:hint="eastAsia" w:ascii="黑体" w:hAnsi="黑体" w:eastAsia="黑体"/>
        </w:rPr>
        <w:t>5.建议</w:t>
      </w:r>
    </w:p>
    <w:p>
      <w:pPr>
        <w:spacing w:line="300" w:lineRule="exact"/>
        <w:ind w:firstLine="420" w:firstLineChars="200"/>
        <w:rPr>
          <w:rFonts w:hint="eastAsia" w:ascii="宋体" w:hAnsi="宋体" w:cs="宋体"/>
        </w:rPr>
      </w:pPr>
      <w:r>
        <w:rPr>
          <w:rFonts w:hint="eastAsia" w:ascii="宋体" w:hAnsi="宋体" w:cs="宋体"/>
        </w:rPr>
        <w:t>根据培训整体评估情况，结合现阶段部门实际，从科学、客观角度提出改进意见和建议，为管理者提供决策依据。</w:t>
      </w:r>
    </w:p>
    <w:p>
      <w:pPr>
        <w:spacing w:line="300" w:lineRule="exact"/>
        <w:ind w:firstLine="420" w:firstLineChars="200"/>
        <w:rPr>
          <w:rFonts w:hint="eastAsia" w:ascii="宋体" w:hAnsi="宋体" w:cs="宋体"/>
        </w:rPr>
      </w:pPr>
    </w:p>
    <w:p>
      <w:pPr>
        <w:spacing w:line="300" w:lineRule="exact"/>
        <w:ind w:firstLine="420" w:firstLineChars="200"/>
        <w:rPr>
          <w:rFonts w:hint="eastAsia" w:ascii="宋体" w:hAnsi="宋体" w:cs="宋体"/>
        </w:rPr>
      </w:pPr>
    </w:p>
    <w:p>
      <w:pPr>
        <w:spacing w:line="300" w:lineRule="exact"/>
        <w:ind w:firstLine="420" w:firstLineChars="200"/>
        <w:rPr>
          <w:rFonts w:hint="eastAsia" w:ascii="宋体" w:hAnsi="宋体" w:cs="宋体"/>
        </w:rPr>
      </w:pPr>
    </w:p>
    <w:p>
      <w:pPr>
        <w:spacing w:line="300" w:lineRule="exact"/>
        <w:ind w:firstLine="420" w:firstLineChars="200"/>
        <w:rPr>
          <w:rFonts w:hint="eastAsia" w:ascii="宋体" w:hAnsi="宋体" w:cs="宋体"/>
        </w:rPr>
      </w:pPr>
    </w:p>
    <w:p>
      <w:pPr>
        <w:spacing w:line="300" w:lineRule="exact"/>
        <w:ind w:firstLine="420" w:firstLineChars="200"/>
        <w:rPr>
          <w:rFonts w:hint="eastAsia" w:ascii="宋体" w:hAnsi="宋体" w:cs="宋体"/>
        </w:rPr>
      </w:pPr>
    </w:p>
    <w:p>
      <w:pPr>
        <w:spacing w:line="300" w:lineRule="exact"/>
        <w:ind w:firstLine="420" w:firstLineChars="200"/>
        <w:rPr>
          <w:rFonts w:hint="eastAsia" w:ascii="宋体" w:hAnsi="宋体" w:cs="宋体"/>
        </w:rPr>
      </w:pPr>
    </w:p>
    <w:p>
      <w:pPr>
        <w:spacing w:line="300" w:lineRule="exact"/>
        <w:ind w:firstLine="420" w:firstLineChars="200"/>
        <w:rPr>
          <w:rFonts w:hint="eastAsia" w:ascii="宋体" w:hAnsi="宋体" w:cs="宋体"/>
        </w:rPr>
      </w:pPr>
    </w:p>
    <w:p>
      <w:pPr>
        <w:spacing w:line="300" w:lineRule="exact"/>
        <w:ind w:firstLine="420" w:firstLineChars="200"/>
        <w:rPr>
          <w:rFonts w:hint="eastAsia" w:ascii="宋体" w:hAnsi="宋体" w:cs="宋体"/>
        </w:rPr>
      </w:pPr>
    </w:p>
    <w:p>
      <w:pPr>
        <w:pStyle w:val="63"/>
        <w:spacing w:before="124" w:after="156"/>
      </w:pPr>
      <w:bookmarkStart w:id="42" w:name="_Toc29641"/>
      <w:r>
        <w:rPr>
          <w:rFonts w:hint="eastAsia"/>
          <w:spacing w:val="105"/>
        </w:rPr>
        <w:t>参考文</w:t>
      </w:r>
      <w:r>
        <w:rPr>
          <w:rFonts w:hint="eastAsia"/>
        </w:rPr>
        <w:t>献</w:t>
      </w:r>
      <w:bookmarkEnd w:id="42"/>
    </w:p>
    <w:p>
      <w:pPr>
        <w:pStyle w:val="56"/>
        <w:ind w:firstLine="420"/>
      </w:pPr>
    </w:p>
    <w:p>
      <w:pPr>
        <w:pStyle w:val="56"/>
        <w:ind w:firstLine="420"/>
      </w:pPr>
      <w:r>
        <w:rPr>
          <w:rFonts w:hint="eastAsia"/>
        </w:rPr>
        <w:t>[1]</w:t>
      </w:r>
      <w:r>
        <w:rPr>
          <w:rFonts w:hint="eastAsia"/>
          <w:lang w:val="en-US" w:eastAsia="zh-CN"/>
        </w:rPr>
        <w:t>DB21/T 3297-2020 安全培训过程管理实施指南</w:t>
      </w:r>
    </w:p>
    <w:p>
      <w:pPr>
        <w:spacing w:line="300" w:lineRule="exact"/>
        <w:ind w:firstLine="420" w:firstLineChars="200"/>
        <w:rPr>
          <w:rFonts w:hint="eastAsia" w:ascii="宋体" w:hAnsi="宋体" w:cs="宋体"/>
        </w:rPr>
      </w:pPr>
    </w:p>
    <w:p>
      <w:pPr>
        <w:spacing w:line="240" w:lineRule="auto"/>
        <w:rPr>
          <w:rFonts w:ascii="宋体" w:hAnsi="宋体"/>
        </w:rPr>
      </w:pPr>
    </w:p>
    <w:bookmarkEnd w:id="41"/>
    <w:p>
      <w:pPr>
        <w:rPr>
          <w:rFonts w:ascii="黑体" w:hAnsi="黑体" w:eastAsia="黑体"/>
          <w:sz w:val="32"/>
          <w:szCs w:val="32"/>
        </w:rPr>
      </w:pPr>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35/T XXXX—2022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35/T XXXX—2022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57BF3"/>
    <w:multiLevelType w:val="singleLevel"/>
    <w:tmpl w:val="B2957BF3"/>
    <w:lvl w:ilvl="0" w:tentative="0">
      <w:start w:val="1"/>
      <w:numFmt w:val="chineseCounting"/>
      <w:suff w:val="nothing"/>
      <w:lvlText w:val="（%1）"/>
      <w:lvlJc w:val="left"/>
      <w:rPr>
        <w:rFonts w:hint="eastAsia"/>
      </w:rPr>
    </w:lvl>
  </w:abstractNum>
  <w:abstractNum w:abstractNumId="1">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attachedTemplate r:id="rId1"/>
  <w:documentProtection w:edit="forms" w:enforcement="1" w:cryptProviderType="rsaAES" w:cryptAlgorithmClass="hash" w:cryptAlgorithmType="typeAny" w:cryptAlgorithmSid="14" w:cryptSpinCount="100000" w:hash="ISFKSumCAfEcaVdSrIULYqGrv6zc3PU04CaTKNyoOHXDoBZeGoFfU+vXRm+HncgH7FkDuAgMHOwM8hXqlgbbXg==" w:salt="ghLl+YJ5GiJAzmU5JUKfF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1MGIwZDgxMjU5YjQyZjUyMGQyZmNjOTNiNDZlYTEifQ=="/>
  </w:docVars>
  <w:rsids>
    <w:rsidRoot w:val="00A05AC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34D"/>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8DC"/>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26BC"/>
    <w:rsid w:val="000D329A"/>
    <w:rsid w:val="000D4B9C"/>
    <w:rsid w:val="000D4EB6"/>
    <w:rsid w:val="000D58AA"/>
    <w:rsid w:val="000D6CB1"/>
    <w:rsid w:val="000D753B"/>
    <w:rsid w:val="000E4C9E"/>
    <w:rsid w:val="000E6FD7"/>
    <w:rsid w:val="000F06E1"/>
    <w:rsid w:val="000F0E3C"/>
    <w:rsid w:val="000F19D5"/>
    <w:rsid w:val="000F4AEA"/>
    <w:rsid w:val="000F633F"/>
    <w:rsid w:val="000F67E9"/>
    <w:rsid w:val="00104926"/>
    <w:rsid w:val="00113B1E"/>
    <w:rsid w:val="0011711C"/>
    <w:rsid w:val="0012059C"/>
    <w:rsid w:val="0012136B"/>
    <w:rsid w:val="00121C61"/>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266D"/>
    <w:rsid w:val="001A4CF3"/>
    <w:rsid w:val="001A5A88"/>
    <w:rsid w:val="001B06E8"/>
    <w:rsid w:val="001B71D0"/>
    <w:rsid w:val="001B71EE"/>
    <w:rsid w:val="001C04A8"/>
    <w:rsid w:val="001C0589"/>
    <w:rsid w:val="001C2C03"/>
    <w:rsid w:val="001C42F7"/>
    <w:rsid w:val="001C49E5"/>
    <w:rsid w:val="001C680C"/>
    <w:rsid w:val="001C6C76"/>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260F"/>
    <w:rsid w:val="001F44AD"/>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1C3B"/>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4FC"/>
    <w:rsid w:val="002C7EBB"/>
    <w:rsid w:val="002D06C1"/>
    <w:rsid w:val="002D42B5"/>
    <w:rsid w:val="002D4F1A"/>
    <w:rsid w:val="002D6EC6"/>
    <w:rsid w:val="002D79AC"/>
    <w:rsid w:val="002E039D"/>
    <w:rsid w:val="002E4D5A"/>
    <w:rsid w:val="002E6326"/>
    <w:rsid w:val="002F0CE5"/>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3BE1"/>
    <w:rsid w:val="003615D2"/>
    <w:rsid w:val="0036429C"/>
    <w:rsid w:val="00364A53"/>
    <w:rsid w:val="003654CB"/>
    <w:rsid w:val="00365AA9"/>
    <w:rsid w:val="00365F86"/>
    <w:rsid w:val="00365F87"/>
    <w:rsid w:val="003661B2"/>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5C65"/>
    <w:rsid w:val="003B09AD"/>
    <w:rsid w:val="003B1F18"/>
    <w:rsid w:val="003B5BF0"/>
    <w:rsid w:val="003B60BF"/>
    <w:rsid w:val="003B6BE3"/>
    <w:rsid w:val="003C010C"/>
    <w:rsid w:val="003C0A6C"/>
    <w:rsid w:val="003C14F8"/>
    <w:rsid w:val="003C2B57"/>
    <w:rsid w:val="003C5A43"/>
    <w:rsid w:val="003D0519"/>
    <w:rsid w:val="003D0FF6"/>
    <w:rsid w:val="003D262C"/>
    <w:rsid w:val="003D4E2B"/>
    <w:rsid w:val="003D6D61"/>
    <w:rsid w:val="003E091D"/>
    <w:rsid w:val="003E1C53"/>
    <w:rsid w:val="003E2A69"/>
    <w:rsid w:val="003E2D49"/>
    <w:rsid w:val="003E2FD4"/>
    <w:rsid w:val="003E49F6"/>
    <w:rsid w:val="003E660F"/>
    <w:rsid w:val="003F0841"/>
    <w:rsid w:val="003F23D3"/>
    <w:rsid w:val="003F2742"/>
    <w:rsid w:val="003F3F08"/>
    <w:rsid w:val="003F49F1"/>
    <w:rsid w:val="003F6272"/>
    <w:rsid w:val="00400E72"/>
    <w:rsid w:val="00401400"/>
    <w:rsid w:val="00404869"/>
    <w:rsid w:val="00405884"/>
    <w:rsid w:val="00407D39"/>
    <w:rsid w:val="0041477A"/>
    <w:rsid w:val="004167A3"/>
    <w:rsid w:val="00420AC1"/>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692D"/>
    <w:rsid w:val="004A12DF"/>
    <w:rsid w:val="004A17E6"/>
    <w:rsid w:val="004A1BA8"/>
    <w:rsid w:val="004A4B57"/>
    <w:rsid w:val="004A63FA"/>
    <w:rsid w:val="004B0272"/>
    <w:rsid w:val="004B2701"/>
    <w:rsid w:val="004B2E1B"/>
    <w:rsid w:val="004B3AA8"/>
    <w:rsid w:val="004B3E93"/>
    <w:rsid w:val="004C13A9"/>
    <w:rsid w:val="004C1FBC"/>
    <w:rsid w:val="004C3F1D"/>
    <w:rsid w:val="004C458D"/>
    <w:rsid w:val="004C5664"/>
    <w:rsid w:val="004C7556"/>
    <w:rsid w:val="004C7E8B"/>
    <w:rsid w:val="004C7E9D"/>
    <w:rsid w:val="004C7F67"/>
    <w:rsid w:val="004D0172"/>
    <w:rsid w:val="004D076D"/>
    <w:rsid w:val="004D0EF1"/>
    <w:rsid w:val="004D2253"/>
    <w:rsid w:val="004D3646"/>
    <w:rsid w:val="004D4406"/>
    <w:rsid w:val="004D7110"/>
    <w:rsid w:val="004D7C42"/>
    <w:rsid w:val="004E0465"/>
    <w:rsid w:val="004E127B"/>
    <w:rsid w:val="004E16C8"/>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263C"/>
    <w:rsid w:val="00533D04"/>
    <w:rsid w:val="00534804"/>
    <w:rsid w:val="00534BDF"/>
    <w:rsid w:val="005354EA"/>
    <w:rsid w:val="0053585F"/>
    <w:rsid w:val="00535EC4"/>
    <w:rsid w:val="00535ED9"/>
    <w:rsid w:val="0053692B"/>
    <w:rsid w:val="00541853"/>
    <w:rsid w:val="00543BDA"/>
    <w:rsid w:val="005441CC"/>
    <w:rsid w:val="005479DA"/>
    <w:rsid w:val="00547BC9"/>
    <w:rsid w:val="00547BCC"/>
    <w:rsid w:val="0055013B"/>
    <w:rsid w:val="00551F6F"/>
    <w:rsid w:val="00555044"/>
    <w:rsid w:val="00555AE7"/>
    <w:rsid w:val="00561475"/>
    <w:rsid w:val="0056487B"/>
    <w:rsid w:val="00564FB9"/>
    <w:rsid w:val="00573D9E"/>
    <w:rsid w:val="005801E3"/>
    <w:rsid w:val="00581802"/>
    <w:rsid w:val="005836A8"/>
    <w:rsid w:val="0058409C"/>
    <w:rsid w:val="00584262"/>
    <w:rsid w:val="00586630"/>
    <w:rsid w:val="00587ADD"/>
    <w:rsid w:val="00591E27"/>
    <w:rsid w:val="0059584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4DD"/>
    <w:rsid w:val="005D4171"/>
    <w:rsid w:val="005D50B7"/>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37F93"/>
    <w:rsid w:val="00640620"/>
    <w:rsid w:val="00641A1F"/>
    <w:rsid w:val="00645904"/>
    <w:rsid w:val="00651ACB"/>
    <w:rsid w:val="00651C47"/>
    <w:rsid w:val="00652AB2"/>
    <w:rsid w:val="00653FED"/>
    <w:rsid w:val="00654EC0"/>
    <w:rsid w:val="0065525B"/>
    <w:rsid w:val="00655D4F"/>
    <w:rsid w:val="00656D29"/>
    <w:rsid w:val="006570C7"/>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465"/>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243"/>
    <w:rsid w:val="00752B4D"/>
    <w:rsid w:val="00755402"/>
    <w:rsid w:val="00756B26"/>
    <w:rsid w:val="00756EDF"/>
    <w:rsid w:val="007600E3"/>
    <w:rsid w:val="00765C43"/>
    <w:rsid w:val="00765EFB"/>
    <w:rsid w:val="007671CA"/>
    <w:rsid w:val="00767C61"/>
    <w:rsid w:val="0077008A"/>
    <w:rsid w:val="00773C1F"/>
    <w:rsid w:val="00774DA4"/>
    <w:rsid w:val="00776599"/>
    <w:rsid w:val="00776D84"/>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5BBB"/>
    <w:rsid w:val="007B68EA"/>
    <w:rsid w:val="007B7453"/>
    <w:rsid w:val="007C1E8B"/>
    <w:rsid w:val="007C2D89"/>
    <w:rsid w:val="007C2F8B"/>
    <w:rsid w:val="007C4593"/>
    <w:rsid w:val="007C5309"/>
    <w:rsid w:val="007C6069"/>
    <w:rsid w:val="007D06C4"/>
    <w:rsid w:val="007D1352"/>
    <w:rsid w:val="007D2508"/>
    <w:rsid w:val="007D346A"/>
    <w:rsid w:val="007D6518"/>
    <w:rsid w:val="007D76BD"/>
    <w:rsid w:val="007E0BF1"/>
    <w:rsid w:val="007E4CFF"/>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5E27"/>
    <w:rsid w:val="008163C8"/>
    <w:rsid w:val="008164A1"/>
    <w:rsid w:val="00817325"/>
    <w:rsid w:val="008209E6"/>
    <w:rsid w:val="00823303"/>
    <w:rsid w:val="008233B2"/>
    <w:rsid w:val="00823A9F"/>
    <w:rsid w:val="00823C85"/>
    <w:rsid w:val="00825138"/>
    <w:rsid w:val="008269DD"/>
    <w:rsid w:val="00830621"/>
    <w:rsid w:val="0083348C"/>
    <w:rsid w:val="00833536"/>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2D82"/>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590"/>
    <w:rsid w:val="008E4BB6"/>
    <w:rsid w:val="008E5518"/>
    <w:rsid w:val="008E6A84"/>
    <w:rsid w:val="008F0CDC"/>
    <w:rsid w:val="008F17A3"/>
    <w:rsid w:val="008F1ED3"/>
    <w:rsid w:val="008F23A5"/>
    <w:rsid w:val="008F253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4732"/>
    <w:rsid w:val="009429D5"/>
    <w:rsid w:val="00942BF1"/>
    <w:rsid w:val="00945180"/>
    <w:rsid w:val="00945428"/>
    <w:rsid w:val="0094607B"/>
    <w:rsid w:val="00953604"/>
    <w:rsid w:val="00953E1B"/>
    <w:rsid w:val="0095496B"/>
    <w:rsid w:val="009610DC"/>
    <w:rsid w:val="00961490"/>
    <w:rsid w:val="00961FD5"/>
    <w:rsid w:val="0096381A"/>
    <w:rsid w:val="00965E04"/>
    <w:rsid w:val="009674AD"/>
    <w:rsid w:val="00970CDC"/>
    <w:rsid w:val="009740DF"/>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4294"/>
    <w:rsid w:val="00A0096C"/>
    <w:rsid w:val="00A01757"/>
    <w:rsid w:val="00A028C0"/>
    <w:rsid w:val="00A02BAE"/>
    <w:rsid w:val="00A05ACB"/>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1BF5"/>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E6E50"/>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270BF"/>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1DE9"/>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00A7"/>
    <w:rsid w:val="00BD52D7"/>
    <w:rsid w:val="00BD5AD2"/>
    <w:rsid w:val="00BE22F3"/>
    <w:rsid w:val="00BE5B52"/>
    <w:rsid w:val="00BE76F3"/>
    <w:rsid w:val="00BE7B8D"/>
    <w:rsid w:val="00BF0993"/>
    <w:rsid w:val="00BF10A9"/>
    <w:rsid w:val="00BF1703"/>
    <w:rsid w:val="00BF231C"/>
    <w:rsid w:val="00BF51E5"/>
    <w:rsid w:val="00BF74A6"/>
    <w:rsid w:val="00C013AD"/>
    <w:rsid w:val="00C04904"/>
    <w:rsid w:val="00C056B3"/>
    <w:rsid w:val="00C103E5"/>
    <w:rsid w:val="00C12F49"/>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461E8"/>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971E6"/>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3F2A"/>
    <w:rsid w:val="00CC4AC8"/>
    <w:rsid w:val="00CC5233"/>
    <w:rsid w:val="00CC5DE6"/>
    <w:rsid w:val="00CC6E4E"/>
    <w:rsid w:val="00CC6FE8"/>
    <w:rsid w:val="00CC7202"/>
    <w:rsid w:val="00CD2163"/>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0B33"/>
    <w:rsid w:val="00D0321C"/>
    <w:rsid w:val="00D035EC"/>
    <w:rsid w:val="00D06623"/>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478C8"/>
    <w:rsid w:val="00D51BF3"/>
    <w:rsid w:val="00D55CC9"/>
    <w:rsid w:val="00D61AE0"/>
    <w:rsid w:val="00D66846"/>
    <w:rsid w:val="00D675FB"/>
    <w:rsid w:val="00D71F25"/>
    <w:rsid w:val="00D72A9C"/>
    <w:rsid w:val="00D77031"/>
    <w:rsid w:val="00D84941"/>
    <w:rsid w:val="00D84FA1"/>
    <w:rsid w:val="00D851F0"/>
    <w:rsid w:val="00D86DB7"/>
    <w:rsid w:val="00D91F14"/>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13F"/>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0746"/>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596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42D"/>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5177"/>
    <w:rsid w:val="00EF7E72"/>
    <w:rsid w:val="00F06D37"/>
    <w:rsid w:val="00F07B9D"/>
    <w:rsid w:val="00F11586"/>
    <w:rsid w:val="00F1183B"/>
    <w:rsid w:val="00F11C9F"/>
    <w:rsid w:val="00F12263"/>
    <w:rsid w:val="00F1409D"/>
    <w:rsid w:val="00F14214"/>
    <w:rsid w:val="00F157A9"/>
    <w:rsid w:val="00F25BB6"/>
    <w:rsid w:val="00F26B7E"/>
    <w:rsid w:val="00F27A3B"/>
    <w:rsid w:val="00F328D6"/>
    <w:rsid w:val="00F33817"/>
    <w:rsid w:val="00F420D5"/>
    <w:rsid w:val="00F42DF6"/>
    <w:rsid w:val="00F451EA"/>
    <w:rsid w:val="00F45447"/>
    <w:rsid w:val="00F456C6"/>
    <w:rsid w:val="00F4577B"/>
    <w:rsid w:val="00F46496"/>
    <w:rsid w:val="00F474D0"/>
    <w:rsid w:val="00F47E4B"/>
    <w:rsid w:val="00F50179"/>
    <w:rsid w:val="00F512C7"/>
    <w:rsid w:val="00F515EE"/>
    <w:rsid w:val="00F55BAD"/>
    <w:rsid w:val="00F56511"/>
    <w:rsid w:val="00F604C5"/>
    <w:rsid w:val="00F6194E"/>
    <w:rsid w:val="00F623AC"/>
    <w:rsid w:val="00F63278"/>
    <w:rsid w:val="00F6412A"/>
    <w:rsid w:val="00F64C0B"/>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2FE2"/>
    <w:rsid w:val="00FE3901"/>
    <w:rsid w:val="00FE39D3"/>
    <w:rsid w:val="00FE4BCE"/>
    <w:rsid w:val="00FE54AE"/>
    <w:rsid w:val="00FE576A"/>
    <w:rsid w:val="00FE7E79"/>
    <w:rsid w:val="00FF3E7D"/>
    <w:rsid w:val="00FF5B99"/>
    <w:rsid w:val="00FF730C"/>
    <w:rsid w:val="00FF73F4"/>
    <w:rsid w:val="00FF7CE4"/>
    <w:rsid w:val="00FF7E39"/>
    <w:rsid w:val="01144EFF"/>
    <w:rsid w:val="01190BA6"/>
    <w:rsid w:val="016B6C29"/>
    <w:rsid w:val="01BA201B"/>
    <w:rsid w:val="01C76BB1"/>
    <w:rsid w:val="024E7B15"/>
    <w:rsid w:val="025167F5"/>
    <w:rsid w:val="026A5B70"/>
    <w:rsid w:val="026E5E98"/>
    <w:rsid w:val="027236A8"/>
    <w:rsid w:val="027849F6"/>
    <w:rsid w:val="02811510"/>
    <w:rsid w:val="02882E9B"/>
    <w:rsid w:val="02957B91"/>
    <w:rsid w:val="02B84430"/>
    <w:rsid w:val="02BE0828"/>
    <w:rsid w:val="02D22909"/>
    <w:rsid w:val="02F473E3"/>
    <w:rsid w:val="03130D27"/>
    <w:rsid w:val="0318055E"/>
    <w:rsid w:val="031B3F71"/>
    <w:rsid w:val="03354540"/>
    <w:rsid w:val="034B5C48"/>
    <w:rsid w:val="03557B3E"/>
    <w:rsid w:val="03707B8A"/>
    <w:rsid w:val="038E3C19"/>
    <w:rsid w:val="03BF2618"/>
    <w:rsid w:val="03E64E2A"/>
    <w:rsid w:val="040B588E"/>
    <w:rsid w:val="04101F86"/>
    <w:rsid w:val="043D1D54"/>
    <w:rsid w:val="04785745"/>
    <w:rsid w:val="04A1292C"/>
    <w:rsid w:val="04D24127"/>
    <w:rsid w:val="04D775DF"/>
    <w:rsid w:val="04F8560C"/>
    <w:rsid w:val="051F2403"/>
    <w:rsid w:val="052A45F1"/>
    <w:rsid w:val="053A13D1"/>
    <w:rsid w:val="05690787"/>
    <w:rsid w:val="056C101C"/>
    <w:rsid w:val="058371E8"/>
    <w:rsid w:val="0584436C"/>
    <w:rsid w:val="0591076D"/>
    <w:rsid w:val="05A32C98"/>
    <w:rsid w:val="05A425DC"/>
    <w:rsid w:val="05D038DF"/>
    <w:rsid w:val="05D50A72"/>
    <w:rsid w:val="065D2003"/>
    <w:rsid w:val="065D43CC"/>
    <w:rsid w:val="066C6575"/>
    <w:rsid w:val="0689748A"/>
    <w:rsid w:val="06A37FF4"/>
    <w:rsid w:val="06D128A8"/>
    <w:rsid w:val="06E32428"/>
    <w:rsid w:val="06EE028D"/>
    <w:rsid w:val="070F46FB"/>
    <w:rsid w:val="073C62A8"/>
    <w:rsid w:val="07577F06"/>
    <w:rsid w:val="07590B13"/>
    <w:rsid w:val="07624F9D"/>
    <w:rsid w:val="07A92E45"/>
    <w:rsid w:val="07D22A25"/>
    <w:rsid w:val="07DC140E"/>
    <w:rsid w:val="07DC43EB"/>
    <w:rsid w:val="07DC76C9"/>
    <w:rsid w:val="07E47233"/>
    <w:rsid w:val="07FE1E05"/>
    <w:rsid w:val="08157632"/>
    <w:rsid w:val="082F7D55"/>
    <w:rsid w:val="08514715"/>
    <w:rsid w:val="08762757"/>
    <w:rsid w:val="08785444"/>
    <w:rsid w:val="08AD49EC"/>
    <w:rsid w:val="08C33C2C"/>
    <w:rsid w:val="08F91066"/>
    <w:rsid w:val="09103253"/>
    <w:rsid w:val="09696668"/>
    <w:rsid w:val="09866D2A"/>
    <w:rsid w:val="09877003"/>
    <w:rsid w:val="09877EBB"/>
    <w:rsid w:val="099822B6"/>
    <w:rsid w:val="09A16945"/>
    <w:rsid w:val="09A3380E"/>
    <w:rsid w:val="09EE37DD"/>
    <w:rsid w:val="09EF152B"/>
    <w:rsid w:val="0A0A2B10"/>
    <w:rsid w:val="0A15421D"/>
    <w:rsid w:val="0A2B0EF4"/>
    <w:rsid w:val="0A361BCD"/>
    <w:rsid w:val="0A505345"/>
    <w:rsid w:val="0A530566"/>
    <w:rsid w:val="0A6B251E"/>
    <w:rsid w:val="0A7F41DA"/>
    <w:rsid w:val="0A89071F"/>
    <w:rsid w:val="0AB07945"/>
    <w:rsid w:val="0B25701E"/>
    <w:rsid w:val="0B2758F0"/>
    <w:rsid w:val="0B5976F0"/>
    <w:rsid w:val="0B7613F0"/>
    <w:rsid w:val="0B770210"/>
    <w:rsid w:val="0BB450D6"/>
    <w:rsid w:val="0C26015C"/>
    <w:rsid w:val="0C4F76F2"/>
    <w:rsid w:val="0C607FEE"/>
    <w:rsid w:val="0C6B0ACA"/>
    <w:rsid w:val="0C6F592A"/>
    <w:rsid w:val="0C766460"/>
    <w:rsid w:val="0CB37CC6"/>
    <w:rsid w:val="0CC30E2D"/>
    <w:rsid w:val="0CC83115"/>
    <w:rsid w:val="0CD11A8A"/>
    <w:rsid w:val="0CF6126C"/>
    <w:rsid w:val="0CFA1F38"/>
    <w:rsid w:val="0D2B2F11"/>
    <w:rsid w:val="0D35329F"/>
    <w:rsid w:val="0D6024E1"/>
    <w:rsid w:val="0D755E75"/>
    <w:rsid w:val="0D997435"/>
    <w:rsid w:val="0D9C37F3"/>
    <w:rsid w:val="0D9F65F8"/>
    <w:rsid w:val="0DDA0459"/>
    <w:rsid w:val="0DED0A90"/>
    <w:rsid w:val="0E012C76"/>
    <w:rsid w:val="0E0F688E"/>
    <w:rsid w:val="0E246266"/>
    <w:rsid w:val="0E327A79"/>
    <w:rsid w:val="0E60023E"/>
    <w:rsid w:val="0E6E6522"/>
    <w:rsid w:val="0E7F0700"/>
    <w:rsid w:val="0EAB42E2"/>
    <w:rsid w:val="0EB50CEA"/>
    <w:rsid w:val="0EB62C89"/>
    <w:rsid w:val="0EBB27EC"/>
    <w:rsid w:val="0ED61F59"/>
    <w:rsid w:val="0EE075E4"/>
    <w:rsid w:val="0EF467FC"/>
    <w:rsid w:val="0F002D66"/>
    <w:rsid w:val="0F2016A1"/>
    <w:rsid w:val="0F2115D2"/>
    <w:rsid w:val="0F422435"/>
    <w:rsid w:val="0F426692"/>
    <w:rsid w:val="0F675230"/>
    <w:rsid w:val="0F8129D4"/>
    <w:rsid w:val="0F8F598D"/>
    <w:rsid w:val="0F9B5AFB"/>
    <w:rsid w:val="0FBB0613"/>
    <w:rsid w:val="1009311A"/>
    <w:rsid w:val="100D686E"/>
    <w:rsid w:val="10164A8A"/>
    <w:rsid w:val="102F1560"/>
    <w:rsid w:val="10621BB2"/>
    <w:rsid w:val="106E488B"/>
    <w:rsid w:val="107642FE"/>
    <w:rsid w:val="10DE351C"/>
    <w:rsid w:val="10E77782"/>
    <w:rsid w:val="10F061A9"/>
    <w:rsid w:val="110851AC"/>
    <w:rsid w:val="11255403"/>
    <w:rsid w:val="11286500"/>
    <w:rsid w:val="114F3EE8"/>
    <w:rsid w:val="115F23DA"/>
    <w:rsid w:val="119C14AD"/>
    <w:rsid w:val="11ED6BA5"/>
    <w:rsid w:val="11F0300B"/>
    <w:rsid w:val="12113A24"/>
    <w:rsid w:val="1235607E"/>
    <w:rsid w:val="12391DFD"/>
    <w:rsid w:val="1241185F"/>
    <w:rsid w:val="126F50E6"/>
    <w:rsid w:val="127371BD"/>
    <w:rsid w:val="12893028"/>
    <w:rsid w:val="12BE00A5"/>
    <w:rsid w:val="12D05F15"/>
    <w:rsid w:val="12EF30A6"/>
    <w:rsid w:val="13135105"/>
    <w:rsid w:val="132742F1"/>
    <w:rsid w:val="133946E0"/>
    <w:rsid w:val="133C6588"/>
    <w:rsid w:val="138617DD"/>
    <w:rsid w:val="13CC4049"/>
    <w:rsid w:val="13EA6A8E"/>
    <w:rsid w:val="13F42F82"/>
    <w:rsid w:val="13F45540"/>
    <w:rsid w:val="14011F15"/>
    <w:rsid w:val="140A0F0A"/>
    <w:rsid w:val="14103A4E"/>
    <w:rsid w:val="14171AEB"/>
    <w:rsid w:val="145B521C"/>
    <w:rsid w:val="147B71A4"/>
    <w:rsid w:val="148C4D18"/>
    <w:rsid w:val="14B42C51"/>
    <w:rsid w:val="14C5526E"/>
    <w:rsid w:val="14D349B1"/>
    <w:rsid w:val="14D3711F"/>
    <w:rsid w:val="15126D8C"/>
    <w:rsid w:val="151D5EE5"/>
    <w:rsid w:val="1521236F"/>
    <w:rsid w:val="15240749"/>
    <w:rsid w:val="158F3872"/>
    <w:rsid w:val="1596299C"/>
    <w:rsid w:val="15AF358C"/>
    <w:rsid w:val="15BC39F7"/>
    <w:rsid w:val="15DE0C02"/>
    <w:rsid w:val="15FC7159"/>
    <w:rsid w:val="161D046E"/>
    <w:rsid w:val="16386460"/>
    <w:rsid w:val="163B70C9"/>
    <w:rsid w:val="16675555"/>
    <w:rsid w:val="166C507E"/>
    <w:rsid w:val="16774BDD"/>
    <w:rsid w:val="168B178E"/>
    <w:rsid w:val="169C2006"/>
    <w:rsid w:val="16B36FB1"/>
    <w:rsid w:val="16C60C96"/>
    <w:rsid w:val="16F037B6"/>
    <w:rsid w:val="171577D1"/>
    <w:rsid w:val="1737788F"/>
    <w:rsid w:val="173B24FE"/>
    <w:rsid w:val="176324AB"/>
    <w:rsid w:val="17686E75"/>
    <w:rsid w:val="178C7D1F"/>
    <w:rsid w:val="179B23DA"/>
    <w:rsid w:val="17BD7644"/>
    <w:rsid w:val="17C73C4C"/>
    <w:rsid w:val="17CA06A8"/>
    <w:rsid w:val="17EA07F5"/>
    <w:rsid w:val="17FB21A1"/>
    <w:rsid w:val="18373B3B"/>
    <w:rsid w:val="18410A40"/>
    <w:rsid w:val="185A06A6"/>
    <w:rsid w:val="187A126D"/>
    <w:rsid w:val="18866B5F"/>
    <w:rsid w:val="18892947"/>
    <w:rsid w:val="18B60451"/>
    <w:rsid w:val="18BC1AFA"/>
    <w:rsid w:val="18CA268C"/>
    <w:rsid w:val="18E70FCD"/>
    <w:rsid w:val="1902208C"/>
    <w:rsid w:val="191466F1"/>
    <w:rsid w:val="191E253B"/>
    <w:rsid w:val="19246DF6"/>
    <w:rsid w:val="193038D7"/>
    <w:rsid w:val="19355C64"/>
    <w:rsid w:val="19416818"/>
    <w:rsid w:val="19442A7A"/>
    <w:rsid w:val="1952227A"/>
    <w:rsid w:val="19746473"/>
    <w:rsid w:val="19810775"/>
    <w:rsid w:val="19EF68E3"/>
    <w:rsid w:val="1A042A51"/>
    <w:rsid w:val="1A094458"/>
    <w:rsid w:val="1A3A7CAB"/>
    <w:rsid w:val="1A54275A"/>
    <w:rsid w:val="1A580855"/>
    <w:rsid w:val="1A6F276E"/>
    <w:rsid w:val="1A864A8C"/>
    <w:rsid w:val="1A8862F7"/>
    <w:rsid w:val="1A9C0C46"/>
    <w:rsid w:val="1AAA3717"/>
    <w:rsid w:val="1AED7F73"/>
    <w:rsid w:val="1AF9606E"/>
    <w:rsid w:val="1AFB5D42"/>
    <w:rsid w:val="1B113142"/>
    <w:rsid w:val="1B266632"/>
    <w:rsid w:val="1B3F3B21"/>
    <w:rsid w:val="1B684603"/>
    <w:rsid w:val="1B762F2B"/>
    <w:rsid w:val="1BA85AF9"/>
    <w:rsid w:val="1BB803A8"/>
    <w:rsid w:val="1C2278AA"/>
    <w:rsid w:val="1C3678F8"/>
    <w:rsid w:val="1C417080"/>
    <w:rsid w:val="1C673A50"/>
    <w:rsid w:val="1C76163E"/>
    <w:rsid w:val="1C763BAC"/>
    <w:rsid w:val="1C7B43EA"/>
    <w:rsid w:val="1C8F6CB7"/>
    <w:rsid w:val="1C91346B"/>
    <w:rsid w:val="1C91598C"/>
    <w:rsid w:val="1C9F5407"/>
    <w:rsid w:val="1CBF0F54"/>
    <w:rsid w:val="1CDB4746"/>
    <w:rsid w:val="1CDC6530"/>
    <w:rsid w:val="1CF1119C"/>
    <w:rsid w:val="1CF318FA"/>
    <w:rsid w:val="1CF74F48"/>
    <w:rsid w:val="1CFC2F99"/>
    <w:rsid w:val="1D0F1E5C"/>
    <w:rsid w:val="1D153F97"/>
    <w:rsid w:val="1D3124E8"/>
    <w:rsid w:val="1D474742"/>
    <w:rsid w:val="1D48396F"/>
    <w:rsid w:val="1D4D7A24"/>
    <w:rsid w:val="1D5910AD"/>
    <w:rsid w:val="1D771678"/>
    <w:rsid w:val="1D7C4787"/>
    <w:rsid w:val="1D93627F"/>
    <w:rsid w:val="1D9745C5"/>
    <w:rsid w:val="1D9B385F"/>
    <w:rsid w:val="1DB91BD7"/>
    <w:rsid w:val="1DB91CEF"/>
    <w:rsid w:val="1DCE4CDE"/>
    <w:rsid w:val="1DD97122"/>
    <w:rsid w:val="1DDA15FF"/>
    <w:rsid w:val="1DEE29B3"/>
    <w:rsid w:val="1E080A9D"/>
    <w:rsid w:val="1E2070CF"/>
    <w:rsid w:val="1E5274D8"/>
    <w:rsid w:val="1E8666FF"/>
    <w:rsid w:val="1ECD37E9"/>
    <w:rsid w:val="1ED637BB"/>
    <w:rsid w:val="1EE71870"/>
    <w:rsid w:val="1F1D1303"/>
    <w:rsid w:val="1F2040F5"/>
    <w:rsid w:val="1F2823B4"/>
    <w:rsid w:val="1F38747C"/>
    <w:rsid w:val="1F634A1A"/>
    <w:rsid w:val="1F746D5C"/>
    <w:rsid w:val="1F7D7A55"/>
    <w:rsid w:val="1FB56CAA"/>
    <w:rsid w:val="1FC268E8"/>
    <w:rsid w:val="1FD56A89"/>
    <w:rsid w:val="1FD6166A"/>
    <w:rsid w:val="1FD75CBD"/>
    <w:rsid w:val="20292D9F"/>
    <w:rsid w:val="20366A98"/>
    <w:rsid w:val="204250F0"/>
    <w:rsid w:val="204C4B5C"/>
    <w:rsid w:val="20A92E91"/>
    <w:rsid w:val="20DD613A"/>
    <w:rsid w:val="20E7623F"/>
    <w:rsid w:val="20F267D6"/>
    <w:rsid w:val="211C1B24"/>
    <w:rsid w:val="21216F4A"/>
    <w:rsid w:val="2130119D"/>
    <w:rsid w:val="214255E3"/>
    <w:rsid w:val="214D2C56"/>
    <w:rsid w:val="2170580E"/>
    <w:rsid w:val="21756EC2"/>
    <w:rsid w:val="21865FE7"/>
    <w:rsid w:val="218853BE"/>
    <w:rsid w:val="21A33031"/>
    <w:rsid w:val="222D5194"/>
    <w:rsid w:val="22596AB1"/>
    <w:rsid w:val="226844B8"/>
    <w:rsid w:val="226B741E"/>
    <w:rsid w:val="22D97A22"/>
    <w:rsid w:val="22E17218"/>
    <w:rsid w:val="22ED2A38"/>
    <w:rsid w:val="22FB4204"/>
    <w:rsid w:val="230963D3"/>
    <w:rsid w:val="23217E54"/>
    <w:rsid w:val="233A4CDD"/>
    <w:rsid w:val="233F7861"/>
    <w:rsid w:val="234554CA"/>
    <w:rsid w:val="23491AE4"/>
    <w:rsid w:val="234E0470"/>
    <w:rsid w:val="23511454"/>
    <w:rsid w:val="236436B9"/>
    <w:rsid w:val="239B7575"/>
    <w:rsid w:val="239F2BE1"/>
    <w:rsid w:val="23AC495B"/>
    <w:rsid w:val="23D87BD5"/>
    <w:rsid w:val="23DC577A"/>
    <w:rsid w:val="24161E20"/>
    <w:rsid w:val="243302EB"/>
    <w:rsid w:val="24EA397A"/>
    <w:rsid w:val="25400102"/>
    <w:rsid w:val="254A66AB"/>
    <w:rsid w:val="255071CE"/>
    <w:rsid w:val="2567026D"/>
    <w:rsid w:val="2598200D"/>
    <w:rsid w:val="25A8273C"/>
    <w:rsid w:val="25B145E2"/>
    <w:rsid w:val="25D41564"/>
    <w:rsid w:val="25ED5F15"/>
    <w:rsid w:val="25F8113B"/>
    <w:rsid w:val="26444A6D"/>
    <w:rsid w:val="26562EA3"/>
    <w:rsid w:val="2666016D"/>
    <w:rsid w:val="26684DC0"/>
    <w:rsid w:val="266F7F7B"/>
    <w:rsid w:val="268440C0"/>
    <w:rsid w:val="26847E45"/>
    <w:rsid w:val="26915759"/>
    <w:rsid w:val="26A65060"/>
    <w:rsid w:val="26A86D0F"/>
    <w:rsid w:val="26AB45EE"/>
    <w:rsid w:val="26CD06BC"/>
    <w:rsid w:val="26F8330A"/>
    <w:rsid w:val="27024183"/>
    <w:rsid w:val="270379A2"/>
    <w:rsid w:val="270D100E"/>
    <w:rsid w:val="27242FF8"/>
    <w:rsid w:val="273C7CF7"/>
    <w:rsid w:val="27437F28"/>
    <w:rsid w:val="279668A4"/>
    <w:rsid w:val="27A32D11"/>
    <w:rsid w:val="27AA6C57"/>
    <w:rsid w:val="27C061DB"/>
    <w:rsid w:val="27C36657"/>
    <w:rsid w:val="27DC5BE2"/>
    <w:rsid w:val="27F23097"/>
    <w:rsid w:val="280B2C15"/>
    <w:rsid w:val="280D69A5"/>
    <w:rsid w:val="28147387"/>
    <w:rsid w:val="28184618"/>
    <w:rsid w:val="281A764B"/>
    <w:rsid w:val="282455BE"/>
    <w:rsid w:val="28360213"/>
    <w:rsid w:val="28A77DFB"/>
    <w:rsid w:val="292C2513"/>
    <w:rsid w:val="29551BFA"/>
    <w:rsid w:val="297A4ABE"/>
    <w:rsid w:val="297D2CF5"/>
    <w:rsid w:val="298A60C3"/>
    <w:rsid w:val="29932835"/>
    <w:rsid w:val="29C7785F"/>
    <w:rsid w:val="29D0492B"/>
    <w:rsid w:val="29E80C6D"/>
    <w:rsid w:val="29FC645D"/>
    <w:rsid w:val="2A4859C7"/>
    <w:rsid w:val="2A5510F1"/>
    <w:rsid w:val="2A553F25"/>
    <w:rsid w:val="2A6371A1"/>
    <w:rsid w:val="2A7172E3"/>
    <w:rsid w:val="2A7604AF"/>
    <w:rsid w:val="2AA20C8D"/>
    <w:rsid w:val="2AB702DB"/>
    <w:rsid w:val="2AC24992"/>
    <w:rsid w:val="2AF6137E"/>
    <w:rsid w:val="2B1915B3"/>
    <w:rsid w:val="2B2B479E"/>
    <w:rsid w:val="2B456064"/>
    <w:rsid w:val="2B5D2339"/>
    <w:rsid w:val="2B922C3B"/>
    <w:rsid w:val="2B9B68E3"/>
    <w:rsid w:val="2BBC0D1A"/>
    <w:rsid w:val="2BFE3A87"/>
    <w:rsid w:val="2C1B133C"/>
    <w:rsid w:val="2C575BCA"/>
    <w:rsid w:val="2C5A0E42"/>
    <w:rsid w:val="2C5C6BD5"/>
    <w:rsid w:val="2C5F4ECB"/>
    <w:rsid w:val="2C6213DB"/>
    <w:rsid w:val="2C7B54A0"/>
    <w:rsid w:val="2CB76FC5"/>
    <w:rsid w:val="2CE05F88"/>
    <w:rsid w:val="2CE646E7"/>
    <w:rsid w:val="2D503C77"/>
    <w:rsid w:val="2D9447FB"/>
    <w:rsid w:val="2D970AFE"/>
    <w:rsid w:val="2DB32A52"/>
    <w:rsid w:val="2DC07387"/>
    <w:rsid w:val="2DEB7ED6"/>
    <w:rsid w:val="2E2F74CA"/>
    <w:rsid w:val="2E31551D"/>
    <w:rsid w:val="2E65374A"/>
    <w:rsid w:val="2EB72837"/>
    <w:rsid w:val="2EBE328D"/>
    <w:rsid w:val="2EC62371"/>
    <w:rsid w:val="2EF15D83"/>
    <w:rsid w:val="2EF50046"/>
    <w:rsid w:val="2F7C4F4E"/>
    <w:rsid w:val="2FC44A38"/>
    <w:rsid w:val="2FE54A7F"/>
    <w:rsid w:val="2FEA3125"/>
    <w:rsid w:val="300C3BDB"/>
    <w:rsid w:val="300E5F71"/>
    <w:rsid w:val="301C68A3"/>
    <w:rsid w:val="303156C3"/>
    <w:rsid w:val="304F0A03"/>
    <w:rsid w:val="3082231C"/>
    <w:rsid w:val="310A0186"/>
    <w:rsid w:val="312A3009"/>
    <w:rsid w:val="31601A63"/>
    <w:rsid w:val="31663611"/>
    <w:rsid w:val="31896177"/>
    <w:rsid w:val="319A55FE"/>
    <w:rsid w:val="31B40100"/>
    <w:rsid w:val="31B57307"/>
    <w:rsid w:val="31CE56B1"/>
    <w:rsid w:val="31D85DCE"/>
    <w:rsid w:val="31E04BD1"/>
    <w:rsid w:val="32077D83"/>
    <w:rsid w:val="320B0B1F"/>
    <w:rsid w:val="322E1439"/>
    <w:rsid w:val="325D0843"/>
    <w:rsid w:val="32725304"/>
    <w:rsid w:val="329609EF"/>
    <w:rsid w:val="32AF231E"/>
    <w:rsid w:val="32B02326"/>
    <w:rsid w:val="32B405E6"/>
    <w:rsid w:val="32D60728"/>
    <w:rsid w:val="32DD1727"/>
    <w:rsid w:val="330A2804"/>
    <w:rsid w:val="330A5234"/>
    <w:rsid w:val="33161BBB"/>
    <w:rsid w:val="33316A76"/>
    <w:rsid w:val="336B6E47"/>
    <w:rsid w:val="3378207D"/>
    <w:rsid w:val="33850D60"/>
    <w:rsid w:val="339844D1"/>
    <w:rsid w:val="33AE7619"/>
    <w:rsid w:val="33CD2743"/>
    <w:rsid w:val="33F01BF6"/>
    <w:rsid w:val="340754B0"/>
    <w:rsid w:val="3442028E"/>
    <w:rsid w:val="344B5432"/>
    <w:rsid w:val="345E717A"/>
    <w:rsid w:val="34804135"/>
    <w:rsid w:val="34A53577"/>
    <w:rsid w:val="34B27470"/>
    <w:rsid w:val="34D7222F"/>
    <w:rsid w:val="34F17808"/>
    <w:rsid w:val="34FE60A1"/>
    <w:rsid w:val="35375652"/>
    <w:rsid w:val="353805C0"/>
    <w:rsid w:val="3578574A"/>
    <w:rsid w:val="35916B0E"/>
    <w:rsid w:val="35A80F75"/>
    <w:rsid w:val="35E72117"/>
    <w:rsid w:val="360C2ED3"/>
    <w:rsid w:val="361D5E5E"/>
    <w:rsid w:val="36310368"/>
    <w:rsid w:val="36495438"/>
    <w:rsid w:val="365B0F1A"/>
    <w:rsid w:val="368C65A2"/>
    <w:rsid w:val="36C5246A"/>
    <w:rsid w:val="37166463"/>
    <w:rsid w:val="37282B67"/>
    <w:rsid w:val="37570AFC"/>
    <w:rsid w:val="379D7F7A"/>
    <w:rsid w:val="37AF5C6B"/>
    <w:rsid w:val="37DD18DF"/>
    <w:rsid w:val="37E50A8D"/>
    <w:rsid w:val="37EB5832"/>
    <w:rsid w:val="37ED5AEF"/>
    <w:rsid w:val="380106BA"/>
    <w:rsid w:val="387D791A"/>
    <w:rsid w:val="38EC3C34"/>
    <w:rsid w:val="39023729"/>
    <w:rsid w:val="393926B7"/>
    <w:rsid w:val="394A3164"/>
    <w:rsid w:val="39C46241"/>
    <w:rsid w:val="39CD00A0"/>
    <w:rsid w:val="39E27BBF"/>
    <w:rsid w:val="39E46A52"/>
    <w:rsid w:val="39E91242"/>
    <w:rsid w:val="39F44115"/>
    <w:rsid w:val="3A184262"/>
    <w:rsid w:val="3A2A113E"/>
    <w:rsid w:val="3A7B6742"/>
    <w:rsid w:val="3B024B43"/>
    <w:rsid w:val="3B2616B0"/>
    <w:rsid w:val="3B2D0775"/>
    <w:rsid w:val="3B43032C"/>
    <w:rsid w:val="3B7423C9"/>
    <w:rsid w:val="3B913AA6"/>
    <w:rsid w:val="3BC55672"/>
    <w:rsid w:val="3BF734EE"/>
    <w:rsid w:val="3BF93C0C"/>
    <w:rsid w:val="3C092F38"/>
    <w:rsid w:val="3C1F3B65"/>
    <w:rsid w:val="3C390B91"/>
    <w:rsid w:val="3C42447B"/>
    <w:rsid w:val="3C453DE9"/>
    <w:rsid w:val="3C916534"/>
    <w:rsid w:val="3C917ADD"/>
    <w:rsid w:val="3CB61485"/>
    <w:rsid w:val="3CBE367B"/>
    <w:rsid w:val="3CCB3F22"/>
    <w:rsid w:val="3CD11A86"/>
    <w:rsid w:val="3CDA625B"/>
    <w:rsid w:val="3D033A5B"/>
    <w:rsid w:val="3D3E5988"/>
    <w:rsid w:val="3D423E0D"/>
    <w:rsid w:val="3DB2099C"/>
    <w:rsid w:val="3DBD4906"/>
    <w:rsid w:val="3DC9325C"/>
    <w:rsid w:val="3E014336"/>
    <w:rsid w:val="3E57354C"/>
    <w:rsid w:val="3E7B736D"/>
    <w:rsid w:val="3E980CE6"/>
    <w:rsid w:val="3EBF49C2"/>
    <w:rsid w:val="3EEB05F9"/>
    <w:rsid w:val="3F093182"/>
    <w:rsid w:val="3F2045C3"/>
    <w:rsid w:val="3F256887"/>
    <w:rsid w:val="3F420142"/>
    <w:rsid w:val="3F4E5EEA"/>
    <w:rsid w:val="3F5739F6"/>
    <w:rsid w:val="3F5E43CF"/>
    <w:rsid w:val="3F7F37A0"/>
    <w:rsid w:val="3F80352C"/>
    <w:rsid w:val="3FAC4BE5"/>
    <w:rsid w:val="3FBC622D"/>
    <w:rsid w:val="3FE56739"/>
    <w:rsid w:val="3FEB6E02"/>
    <w:rsid w:val="3FF132B7"/>
    <w:rsid w:val="402B4EBB"/>
    <w:rsid w:val="402F6634"/>
    <w:rsid w:val="405D05A0"/>
    <w:rsid w:val="40743D38"/>
    <w:rsid w:val="40795F96"/>
    <w:rsid w:val="40A86661"/>
    <w:rsid w:val="40B56337"/>
    <w:rsid w:val="40C76A9A"/>
    <w:rsid w:val="40D55844"/>
    <w:rsid w:val="40EE473D"/>
    <w:rsid w:val="40F1629F"/>
    <w:rsid w:val="40FC50AE"/>
    <w:rsid w:val="412F0DCB"/>
    <w:rsid w:val="41396006"/>
    <w:rsid w:val="41764613"/>
    <w:rsid w:val="417C21CA"/>
    <w:rsid w:val="4190466B"/>
    <w:rsid w:val="41944148"/>
    <w:rsid w:val="41B50515"/>
    <w:rsid w:val="41DC2A8D"/>
    <w:rsid w:val="41DF640F"/>
    <w:rsid w:val="422674A5"/>
    <w:rsid w:val="42405379"/>
    <w:rsid w:val="42433574"/>
    <w:rsid w:val="4295348D"/>
    <w:rsid w:val="42A94F55"/>
    <w:rsid w:val="42E72330"/>
    <w:rsid w:val="433F7ABD"/>
    <w:rsid w:val="43540667"/>
    <w:rsid w:val="438D20B1"/>
    <w:rsid w:val="43B22665"/>
    <w:rsid w:val="43B62806"/>
    <w:rsid w:val="43CD2ECC"/>
    <w:rsid w:val="441B712B"/>
    <w:rsid w:val="44451632"/>
    <w:rsid w:val="44467F19"/>
    <w:rsid w:val="444B1430"/>
    <w:rsid w:val="445773EB"/>
    <w:rsid w:val="44AC14AF"/>
    <w:rsid w:val="44C93BE3"/>
    <w:rsid w:val="44D33676"/>
    <w:rsid w:val="44E01147"/>
    <w:rsid w:val="44F32B76"/>
    <w:rsid w:val="450E5292"/>
    <w:rsid w:val="45112114"/>
    <w:rsid w:val="45181723"/>
    <w:rsid w:val="454A5534"/>
    <w:rsid w:val="455A248D"/>
    <w:rsid w:val="456336B1"/>
    <w:rsid w:val="45653F13"/>
    <w:rsid w:val="459C14B4"/>
    <w:rsid w:val="45A430C5"/>
    <w:rsid w:val="45DB31C2"/>
    <w:rsid w:val="45FD1F3B"/>
    <w:rsid w:val="46163E96"/>
    <w:rsid w:val="46221378"/>
    <w:rsid w:val="46364683"/>
    <w:rsid w:val="463A05E4"/>
    <w:rsid w:val="464476CB"/>
    <w:rsid w:val="465A555D"/>
    <w:rsid w:val="466E45ED"/>
    <w:rsid w:val="467F39D9"/>
    <w:rsid w:val="46991F72"/>
    <w:rsid w:val="46A50A40"/>
    <w:rsid w:val="46AE4EFF"/>
    <w:rsid w:val="46B31BEE"/>
    <w:rsid w:val="46B92977"/>
    <w:rsid w:val="46C90066"/>
    <w:rsid w:val="46D75665"/>
    <w:rsid w:val="46E374C6"/>
    <w:rsid w:val="46E8323F"/>
    <w:rsid w:val="46E96E25"/>
    <w:rsid w:val="46EE2C4A"/>
    <w:rsid w:val="46FA4B6D"/>
    <w:rsid w:val="4710354B"/>
    <w:rsid w:val="47145264"/>
    <w:rsid w:val="476B3F5A"/>
    <w:rsid w:val="478B29E4"/>
    <w:rsid w:val="47A124EC"/>
    <w:rsid w:val="47B347AE"/>
    <w:rsid w:val="47BC04C7"/>
    <w:rsid w:val="47D675FE"/>
    <w:rsid w:val="47F97076"/>
    <w:rsid w:val="482E7827"/>
    <w:rsid w:val="48304AF6"/>
    <w:rsid w:val="48530A4D"/>
    <w:rsid w:val="48533CD0"/>
    <w:rsid w:val="4864393D"/>
    <w:rsid w:val="486A0581"/>
    <w:rsid w:val="48720454"/>
    <w:rsid w:val="489D6664"/>
    <w:rsid w:val="48A14B95"/>
    <w:rsid w:val="48B96859"/>
    <w:rsid w:val="48BD486E"/>
    <w:rsid w:val="48C44B54"/>
    <w:rsid w:val="48F4116C"/>
    <w:rsid w:val="49184899"/>
    <w:rsid w:val="49575BB0"/>
    <w:rsid w:val="49C74BF6"/>
    <w:rsid w:val="4A134473"/>
    <w:rsid w:val="4A4A4335"/>
    <w:rsid w:val="4A794AE8"/>
    <w:rsid w:val="4A8667CA"/>
    <w:rsid w:val="4AFE3743"/>
    <w:rsid w:val="4B100434"/>
    <w:rsid w:val="4B1B5462"/>
    <w:rsid w:val="4B315710"/>
    <w:rsid w:val="4B381EA6"/>
    <w:rsid w:val="4B3C00D1"/>
    <w:rsid w:val="4B47550D"/>
    <w:rsid w:val="4B484A92"/>
    <w:rsid w:val="4B6B2A42"/>
    <w:rsid w:val="4B6D0B4F"/>
    <w:rsid w:val="4B790D78"/>
    <w:rsid w:val="4B881FCC"/>
    <w:rsid w:val="4B8C3D3E"/>
    <w:rsid w:val="4BA35F06"/>
    <w:rsid w:val="4BB840EF"/>
    <w:rsid w:val="4BCA0922"/>
    <w:rsid w:val="4BCC5DFF"/>
    <w:rsid w:val="4BE145D7"/>
    <w:rsid w:val="4BE37728"/>
    <w:rsid w:val="4BF22CD8"/>
    <w:rsid w:val="4C1672AD"/>
    <w:rsid w:val="4C2F225C"/>
    <w:rsid w:val="4C350CBD"/>
    <w:rsid w:val="4C4D5F51"/>
    <w:rsid w:val="4C4F3FDB"/>
    <w:rsid w:val="4C56174F"/>
    <w:rsid w:val="4C796CCA"/>
    <w:rsid w:val="4CB24D2A"/>
    <w:rsid w:val="4CCA10EE"/>
    <w:rsid w:val="4CE44241"/>
    <w:rsid w:val="4CE93ADD"/>
    <w:rsid w:val="4CED4397"/>
    <w:rsid w:val="4CEE6CE9"/>
    <w:rsid w:val="4D0D0EE0"/>
    <w:rsid w:val="4D0D75C9"/>
    <w:rsid w:val="4D16122C"/>
    <w:rsid w:val="4D25124C"/>
    <w:rsid w:val="4D2764B8"/>
    <w:rsid w:val="4D2C14A4"/>
    <w:rsid w:val="4D3F4709"/>
    <w:rsid w:val="4D42081F"/>
    <w:rsid w:val="4D643549"/>
    <w:rsid w:val="4D6F2D50"/>
    <w:rsid w:val="4DBA1D55"/>
    <w:rsid w:val="4DBB4845"/>
    <w:rsid w:val="4DC8155D"/>
    <w:rsid w:val="4E375328"/>
    <w:rsid w:val="4E596412"/>
    <w:rsid w:val="4E5B5188"/>
    <w:rsid w:val="4E5D62F1"/>
    <w:rsid w:val="4E824497"/>
    <w:rsid w:val="4EB91065"/>
    <w:rsid w:val="4EBB3321"/>
    <w:rsid w:val="4EC00B7F"/>
    <w:rsid w:val="4EEC2723"/>
    <w:rsid w:val="4EFA0F67"/>
    <w:rsid w:val="4F1909FF"/>
    <w:rsid w:val="4F2E07B8"/>
    <w:rsid w:val="4F465A37"/>
    <w:rsid w:val="4F713114"/>
    <w:rsid w:val="4F920B38"/>
    <w:rsid w:val="4FBD7094"/>
    <w:rsid w:val="4FC903CB"/>
    <w:rsid w:val="4FDE4C0F"/>
    <w:rsid w:val="4FE834C4"/>
    <w:rsid w:val="500C1464"/>
    <w:rsid w:val="501539C7"/>
    <w:rsid w:val="50263B2E"/>
    <w:rsid w:val="502E062F"/>
    <w:rsid w:val="50574287"/>
    <w:rsid w:val="507058E9"/>
    <w:rsid w:val="509B4EEF"/>
    <w:rsid w:val="50B15474"/>
    <w:rsid w:val="50BD7A21"/>
    <w:rsid w:val="50CB2EB0"/>
    <w:rsid w:val="50DC76DB"/>
    <w:rsid w:val="50E42076"/>
    <w:rsid w:val="50E8352E"/>
    <w:rsid w:val="51170D01"/>
    <w:rsid w:val="511A770D"/>
    <w:rsid w:val="512473E2"/>
    <w:rsid w:val="512D07B5"/>
    <w:rsid w:val="51895F7D"/>
    <w:rsid w:val="519852C4"/>
    <w:rsid w:val="51AD6404"/>
    <w:rsid w:val="51CF07CB"/>
    <w:rsid w:val="51E945F8"/>
    <w:rsid w:val="51F66379"/>
    <w:rsid w:val="52124407"/>
    <w:rsid w:val="52311B68"/>
    <w:rsid w:val="52470C16"/>
    <w:rsid w:val="525574EA"/>
    <w:rsid w:val="528B0CA8"/>
    <w:rsid w:val="52A90A90"/>
    <w:rsid w:val="52EC4CC6"/>
    <w:rsid w:val="52F52CC4"/>
    <w:rsid w:val="53490AAD"/>
    <w:rsid w:val="53755E26"/>
    <w:rsid w:val="537750B2"/>
    <w:rsid w:val="5387254E"/>
    <w:rsid w:val="53A46138"/>
    <w:rsid w:val="53AD47F7"/>
    <w:rsid w:val="53D37DD8"/>
    <w:rsid w:val="53E71CD9"/>
    <w:rsid w:val="53ED4DBF"/>
    <w:rsid w:val="542F4CE6"/>
    <w:rsid w:val="543D52E7"/>
    <w:rsid w:val="54437329"/>
    <w:rsid w:val="544F266B"/>
    <w:rsid w:val="545508C6"/>
    <w:rsid w:val="54636D51"/>
    <w:rsid w:val="546F1568"/>
    <w:rsid w:val="549B303D"/>
    <w:rsid w:val="54AB0D1E"/>
    <w:rsid w:val="54B630AA"/>
    <w:rsid w:val="54BC3C7F"/>
    <w:rsid w:val="54E718BE"/>
    <w:rsid w:val="54EA085C"/>
    <w:rsid w:val="550565DD"/>
    <w:rsid w:val="5528668C"/>
    <w:rsid w:val="55623B7E"/>
    <w:rsid w:val="557665DA"/>
    <w:rsid w:val="55787246"/>
    <w:rsid w:val="55A55628"/>
    <w:rsid w:val="55AA647B"/>
    <w:rsid w:val="55FB5B24"/>
    <w:rsid w:val="561A4127"/>
    <w:rsid w:val="56780784"/>
    <w:rsid w:val="56C64177"/>
    <w:rsid w:val="56DB2DAF"/>
    <w:rsid w:val="56DF68CA"/>
    <w:rsid w:val="57101EEA"/>
    <w:rsid w:val="571F6AD8"/>
    <w:rsid w:val="57274EC2"/>
    <w:rsid w:val="5749616F"/>
    <w:rsid w:val="574A0FBE"/>
    <w:rsid w:val="574A77B2"/>
    <w:rsid w:val="575D3A85"/>
    <w:rsid w:val="57676DD9"/>
    <w:rsid w:val="576F373B"/>
    <w:rsid w:val="57B300A6"/>
    <w:rsid w:val="57CA2268"/>
    <w:rsid w:val="580006E4"/>
    <w:rsid w:val="580A58F4"/>
    <w:rsid w:val="581C51FC"/>
    <w:rsid w:val="58267EF1"/>
    <w:rsid w:val="582B7637"/>
    <w:rsid w:val="58373186"/>
    <w:rsid w:val="583D6D9F"/>
    <w:rsid w:val="587078FE"/>
    <w:rsid w:val="588A40B9"/>
    <w:rsid w:val="58AB3205"/>
    <w:rsid w:val="58B94BF5"/>
    <w:rsid w:val="59237D50"/>
    <w:rsid w:val="5929440C"/>
    <w:rsid w:val="596E7454"/>
    <w:rsid w:val="59744C47"/>
    <w:rsid w:val="598D7C58"/>
    <w:rsid w:val="599F707A"/>
    <w:rsid w:val="59DA3F65"/>
    <w:rsid w:val="5A0F7886"/>
    <w:rsid w:val="5A106345"/>
    <w:rsid w:val="5A262E73"/>
    <w:rsid w:val="5A3369FC"/>
    <w:rsid w:val="5A3D10F2"/>
    <w:rsid w:val="5A451A3C"/>
    <w:rsid w:val="5A5126E1"/>
    <w:rsid w:val="5A721115"/>
    <w:rsid w:val="5A8D2505"/>
    <w:rsid w:val="5AA478E2"/>
    <w:rsid w:val="5AA93284"/>
    <w:rsid w:val="5ACD6BB9"/>
    <w:rsid w:val="5AF446D8"/>
    <w:rsid w:val="5B1F627E"/>
    <w:rsid w:val="5B6242F1"/>
    <w:rsid w:val="5B994BA7"/>
    <w:rsid w:val="5B9F6943"/>
    <w:rsid w:val="5BAF56C1"/>
    <w:rsid w:val="5BDB42A5"/>
    <w:rsid w:val="5C1C70B2"/>
    <w:rsid w:val="5C255832"/>
    <w:rsid w:val="5C3A2558"/>
    <w:rsid w:val="5C4F02B9"/>
    <w:rsid w:val="5C5C0C2E"/>
    <w:rsid w:val="5C70129C"/>
    <w:rsid w:val="5C7B5EC0"/>
    <w:rsid w:val="5CE8318A"/>
    <w:rsid w:val="5D19207B"/>
    <w:rsid w:val="5D3C242A"/>
    <w:rsid w:val="5D4D2234"/>
    <w:rsid w:val="5D840BBD"/>
    <w:rsid w:val="5D86593F"/>
    <w:rsid w:val="5D86786D"/>
    <w:rsid w:val="5D9F2348"/>
    <w:rsid w:val="5DB26F75"/>
    <w:rsid w:val="5DE8561D"/>
    <w:rsid w:val="5DF3672D"/>
    <w:rsid w:val="5DF711AD"/>
    <w:rsid w:val="5E0915FA"/>
    <w:rsid w:val="5E176FC9"/>
    <w:rsid w:val="5E187FCE"/>
    <w:rsid w:val="5E20260A"/>
    <w:rsid w:val="5E27232A"/>
    <w:rsid w:val="5E5A5A6B"/>
    <w:rsid w:val="5E634B75"/>
    <w:rsid w:val="5EBD520A"/>
    <w:rsid w:val="5EBE7016"/>
    <w:rsid w:val="5EBE77B5"/>
    <w:rsid w:val="5ED601F6"/>
    <w:rsid w:val="5ED83D7E"/>
    <w:rsid w:val="5EDA7404"/>
    <w:rsid w:val="5EDD2E9E"/>
    <w:rsid w:val="5EE21E40"/>
    <w:rsid w:val="5EE43AFD"/>
    <w:rsid w:val="5EF3773C"/>
    <w:rsid w:val="5F0344AC"/>
    <w:rsid w:val="5F062195"/>
    <w:rsid w:val="5F1C2446"/>
    <w:rsid w:val="5F274BAB"/>
    <w:rsid w:val="5F791F9A"/>
    <w:rsid w:val="5F7F79FB"/>
    <w:rsid w:val="5FCD7AF9"/>
    <w:rsid w:val="5FCF4EDC"/>
    <w:rsid w:val="5FED1320"/>
    <w:rsid w:val="60013DD2"/>
    <w:rsid w:val="60400747"/>
    <w:rsid w:val="608046BE"/>
    <w:rsid w:val="609D19BD"/>
    <w:rsid w:val="60A02AB4"/>
    <w:rsid w:val="60B63E13"/>
    <w:rsid w:val="60DA5673"/>
    <w:rsid w:val="60FC4310"/>
    <w:rsid w:val="61011E01"/>
    <w:rsid w:val="610434D0"/>
    <w:rsid w:val="615D7A67"/>
    <w:rsid w:val="617F64B0"/>
    <w:rsid w:val="61874B59"/>
    <w:rsid w:val="61A16DBD"/>
    <w:rsid w:val="61BE6B50"/>
    <w:rsid w:val="61C75BA3"/>
    <w:rsid w:val="61E24A8D"/>
    <w:rsid w:val="61E44610"/>
    <w:rsid w:val="6207406B"/>
    <w:rsid w:val="620C761A"/>
    <w:rsid w:val="620E6122"/>
    <w:rsid w:val="623A1227"/>
    <w:rsid w:val="62462E8D"/>
    <w:rsid w:val="624B1F8F"/>
    <w:rsid w:val="62664FCB"/>
    <w:rsid w:val="626B37E0"/>
    <w:rsid w:val="62726420"/>
    <w:rsid w:val="62897BAC"/>
    <w:rsid w:val="62AC4C47"/>
    <w:rsid w:val="62BB552E"/>
    <w:rsid w:val="62C33A37"/>
    <w:rsid w:val="62E60649"/>
    <w:rsid w:val="6309542F"/>
    <w:rsid w:val="630B078F"/>
    <w:rsid w:val="630E127C"/>
    <w:rsid w:val="6352326B"/>
    <w:rsid w:val="6374604A"/>
    <w:rsid w:val="637824D9"/>
    <w:rsid w:val="638C1F48"/>
    <w:rsid w:val="638F7307"/>
    <w:rsid w:val="639D31D2"/>
    <w:rsid w:val="63C62498"/>
    <w:rsid w:val="63D87EE2"/>
    <w:rsid w:val="64056E5B"/>
    <w:rsid w:val="644A313A"/>
    <w:rsid w:val="645B2ADF"/>
    <w:rsid w:val="647176CA"/>
    <w:rsid w:val="64796CBC"/>
    <w:rsid w:val="648635B5"/>
    <w:rsid w:val="649147BD"/>
    <w:rsid w:val="649806A8"/>
    <w:rsid w:val="64C619E9"/>
    <w:rsid w:val="64D754FE"/>
    <w:rsid w:val="6513702E"/>
    <w:rsid w:val="65227D45"/>
    <w:rsid w:val="65282332"/>
    <w:rsid w:val="65314625"/>
    <w:rsid w:val="653877F0"/>
    <w:rsid w:val="65817D06"/>
    <w:rsid w:val="65881460"/>
    <w:rsid w:val="65B16107"/>
    <w:rsid w:val="65E42137"/>
    <w:rsid w:val="65F7415E"/>
    <w:rsid w:val="66103B39"/>
    <w:rsid w:val="661F2E7B"/>
    <w:rsid w:val="662D7193"/>
    <w:rsid w:val="663C41E1"/>
    <w:rsid w:val="6653159A"/>
    <w:rsid w:val="66564F0D"/>
    <w:rsid w:val="66B37EF9"/>
    <w:rsid w:val="66C15CCA"/>
    <w:rsid w:val="66C6640B"/>
    <w:rsid w:val="66DF0874"/>
    <w:rsid w:val="66E80B07"/>
    <w:rsid w:val="66EB31E7"/>
    <w:rsid w:val="670C6BDB"/>
    <w:rsid w:val="671B4DF1"/>
    <w:rsid w:val="673A63F8"/>
    <w:rsid w:val="67434B22"/>
    <w:rsid w:val="6756762F"/>
    <w:rsid w:val="67632162"/>
    <w:rsid w:val="67931345"/>
    <w:rsid w:val="679337C6"/>
    <w:rsid w:val="67AA0516"/>
    <w:rsid w:val="67AD624D"/>
    <w:rsid w:val="67B22B4D"/>
    <w:rsid w:val="67B45A74"/>
    <w:rsid w:val="67B805A5"/>
    <w:rsid w:val="67DC5FD5"/>
    <w:rsid w:val="67E120C1"/>
    <w:rsid w:val="67F37BB1"/>
    <w:rsid w:val="67F97944"/>
    <w:rsid w:val="680C62E4"/>
    <w:rsid w:val="682B5F33"/>
    <w:rsid w:val="689A73F9"/>
    <w:rsid w:val="68C14693"/>
    <w:rsid w:val="68FD6C7E"/>
    <w:rsid w:val="691B58C8"/>
    <w:rsid w:val="69501271"/>
    <w:rsid w:val="69706C9C"/>
    <w:rsid w:val="699E71E0"/>
    <w:rsid w:val="69FE3FF5"/>
    <w:rsid w:val="6A41223C"/>
    <w:rsid w:val="6A667B2C"/>
    <w:rsid w:val="6A774537"/>
    <w:rsid w:val="6B1D0CE6"/>
    <w:rsid w:val="6B206633"/>
    <w:rsid w:val="6B955BE4"/>
    <w:rsid w:val="6BF622CB"/>
    <w:rsid w:val="6C1418A3"/>
    <w:rsid w:val="6C246318"/>
    <w:rsid w:val="6C2635BF"/>
    <w:rsid w:val="6C2F1270"/>
    <w:rsid w:val="6C620792"/>
    <w:rsid w:val="6C73514C"/>
    <w:rsid w:val="6C8365FD"/>
    <w:rsid w:val="6C8A4A41"/>
    <w:rsid w:val="6C924D38"/>
    <w:rsid w:val="6CCE66C4"/>
    <w:rsid w:val="6D0C07F3"/>
    <w:rsid w:val="6D4E014F"/>
    <w:rsid w:val="6D4F5044"/>
    <w:rsid w:val="6D5D0A54"/>
    <w:rsid w:val="6D6F653F"/>
    <w:rsid w:val="6D8E7060"/>
    <w:rsid w:val="6DA0202B"/>
    <w:rsid w:val="6DA908F4"/>
    <w:rsid w:val="6DB2286D"/>
    <w:rsid w:val="6DB7199A"/>
    <w:rsid w:val="6DE91D84"/>
    <w:rsid w:val="6DF46202"/>
    <w:rsid w:val="6E333350"/>
    <w:rsid w:val="6E622DD7"/>
    <w:rsid w:val="6E6505A8"/>
    <w:rsid w:val="6E674C77"/>
    <w:rsid w:val="6E6F61FF"/>
    <w:rsid w:val="6E747541"/>
    <w:rsid w:val="6E971E45"/>
    <w:rsid w:val="6E9E1D31"/>
    <w:rsid w:val="6EB06A31"/>
    <w:rsid w:val="6EB1673A"/>
    <w:rsid w:val="6ECC6199"/>
    <w:rsid w:val="6ED66DF1"/>
    <w:rsid w:val="6EE31276"/>
    <w:rsid w:val="6F000B11"/>
    <w:rsid w:val="6F0142EB"/>
    <w:rsid w:val="6F052619"/>
    <w:rsid w:val="6F0C3413"/>
    <w:rsid w:val="6F12668E"/>
    <w:rsid w:val="6F2B7564"/>
    <w:rsid w:val="6F3E0C64"/>
    <w:rsid w:val="6F57557D"/>
    <w:rsid w:val="6F7E07FA"/>
    <w:rsid w:val="6F7F6558"/>
    <w:rsid w:val="6F8E0039"/>
    <w:rsid w:val="6F96450B"/>
    <w:rsid w:val="6FB32B64"/>
    <w:rsid w:val="70076A51"/>
    <w:rsid w:val="704C3AFA"/>
    <w:rsid w:val="705556BC"/>
    <w:rsid w:val="707F6C60"/>
    <w:rsid w:val="70CC2E07"/>
    <w:rsid w:val="70D67DFC"/>
    <w:rsid w:val="70E14B6D"/>
    <w:rsid w:val="70EF7F4A"/>
    <w:rsid w:val="71245E96"/>
    <w:rsid w:val="713006E5"/>
    <w:rsid w:val="71320C98"/>
    <w:rsid w:val="71426567"/>
    <w:rsid w:val="71552FA1"/>
    <w:rsid w:val="71773A77"/>
    <w:rsid w:val="717D4D87"/>
    <w:rsid w:val="71842BA5"/>
    <w:rsid w:val="7187763A"/>
    <w:rsid w:val="719F4DCE"/>
    <w:rsid w:val="71B67B32"/>
    <w:rsid w:val="72072051"/>
    <w:rsid w:val="721B51E1"/>
    <w:rsid w:val="722635C4"/>
    <w:rsid w:val="724B594B"/>
    <w:rsid w:val="72615972"/>
    <w:rsid w:val="726F3984"/>
    <w:rsid w:val="727F3F3B"/>
    <w:rsid w:val="72BD2D3D"/>
    <w:rsid w:val="72CA7F9C"/>
    <w:rsid w:val="72EC509A"/>
    <w:rsid w:val="73074A57"/>
    <w:rsid w:val="73202ECF"/>
    <w:rsid w:val="733A06B7"/>
    <w:rsid w:val="736145F1"/>
    <w:rsid w:val="737B47DB"/>
    <w:rsid w:val="739A77B7"/>
    <w:rsid w:val="73B26FA1"/>
    <w:rsid w:val="73B87D72"/>
    <w:rsid w:val="73E43451"/>
    <w:rsid w:val="741968B5"/>
    <w:rsid w:val="742711FD"/>
    <w:rsid w:val="74397914"/>
    <w:rsid w:val="746322A3"/>
    <w:rsid w:val="74766361"/>
    <w:rsid w:val="749F5D77"/>
    <w:rsid w:val="74AE4886"/>
    <w:rsid w:val="74BA0B0B"/>
    <w:rsid w:val="74D6140A"/>
    <w:rsid w:val="74F94CD7"/>
    <w:rsid w:val="74FA765E"/>
    <w:rsid w:val="750509E4"/>
    <w:rsid w:val="75195BC0"/>
    <w:rsid w:val="751A3F73"/>
    <w:rsid w:val="755102C2"/>
    <w:rsid w:val="7589549D"/>
    <w:rsid w:val="75A05E3A"/>
    <w:rsid w:val="75BA309A"/>
    <w:rsid w:val="75EB6374"/>
    <w:rsid w:val="768A7112"/>
    <w:rsid w:val="76A13ED1"/>
    <w:rsid w:val="76AB24AB"/>
    <w:rsid w:val="76AD6700"/>
    <w:rsid w:val="76BF0999"/>
    <w:rsid w:val="770110F9"/>
    <w:rsid w:val="770B6E4D"/>
    <w:rsid w:val="772B71A0"/>
    <w:rsid w:val="773E0CE7"/>
    <w:rsid w:val="77414DCD"/>
    <w:rsid w:val="77721012"/>
    <w:rsid w:val="778404D0"/>
    <w:rsid w:val="77876B21"/>
    <w:rsid w:val="77951F93"/>
    <w:rsid w:val="77962F5F"/>
    <w:rsid w:val="779F53E1"/>
    <w:rsid w:val="77A337DE"/>
    <w:rsid w:val="77BA0C56"/>
    <w:rsid w:val="77DD1C9B"/>
    <w:rsid w:val="77E02BA3"/>
    <w:rsid w:val="77E05D60"/>
    <w:rsid w:val="77E10FD8"/>
    <w:rsid w:val="77E30C1B"/>
    <w:rsid w:val="77EE6540"/>
    <w:rsid w:val="782D7CE7"/>
    <w:rsid w:val="78527D09"/>
    <w:rsid w:val="785D0437"/>
    <w:rsid w:val="78603722"/>
    <w:rsid w:val="78721A5F"/>
    <w:rsid w:val="78735D81"/>
    <w:rsid w:val="78922B2F"/>
    <w:rsid w:val="78A063F1"/>
    <w:rsid w:val="78A213E9"/>
    <w:rsid w:val="78A375D5"/>
    <w:rsid w:val="78B222D9"/>
    <w:rsid w:val="78E7414E"/>
    <w:rsid w:val="78EA70A3"/>
    <w:rsid w:val="78EC5FD9"/>
    <w:rsid w:val="7958784E"/>
    <w:rsid w:val="7960426F"/>
    <w:rsid w:val="797473C8"/>
    <w:rsid w:val="797A0E6D"/>
    <w:rsid w:val="797B2D40"/>
    <w:rsid w:val="7992537B"/>
    <w:rsid w:val="799A1105"/>
    <w:rsid w:val="799C347C"/>
    <w:rsid w:val="79AC631B"/>
    <w:rsid w:val="79B224E5"/>
    <w:rsid w:val="79F21140"/>
    <w:rsid w:val="7A004F50"/>
    <w:rsid w:val="7A072EC7"/>
    <w:rsid w:val="7A2349BA"/>
    <w:rsid w:val="7A2B3331"/>
    <w:rsid w:val="7A6A0F05"/>
    <w:rsid w:val="7A782A94"/>
    <w:rsid w:val="7A91293B"/>
    <w:rsid w:val="7AEE2CF3"/>
    <w:rsid w:val="7AF560CC"/>
    <w:rsid w:val="7B131014"/>
    <w:rsid w:val="7B151069"/>
    <w:rsid w:val="7B2E138C"/>
    <w:rsid w:val="7B3A2C55"/>
    <w:rsid w:val="7B531B69"/>
    <w:rsid w:val="7B881D3F"/>
    <w:rsid w:val="7BE46CE4"/>
    <w:rsid w:val="7C5B4C3D"/>
    <w:rsid w:val="7C5E15EF"/>
    <w:rsid w:val="7C665B60"/>
    <w:rsid w:val="7C6F1174"/>
    <w:rsid w:val="7C9D78B6"/>
    <w:rsid w:val="7CBF194A"/>
    <w:rsid w:val="7CE018D7"/>
    <w:rsid w:val="7CE33E82"/>
    <w:rsid w:val="7CF0074F"/>
    <w:rsid w:val="7D0A7B7D"/>
    <w:rsid w:val="7D251547"/>
    <w:rsid w:val="7D267CFF"/>
    <w:rsid w:val="7D337381"/>
    <w:rsid w:val="7D345E26"/>
    <w:rsid w:val="7D7B23DB"/>
    <w:rsid w:val="7D7F5754"/>
    <w:rsid w:val="7D860EBB"/>
    <w:rsid w:val="7D8C083C"/>
    <w:rsid w:val="7D9E20F4"/>
    <w:rsid w:val="7DA160FF"/>
    <w:rsid w:val="7DD52827"/>
    <w:rsid w:val="7DEE768C"/>
    <w:rsid w:val="7DF74154"/>
    <w:rsid w:val="7E3C36B2"/>
    <w:rsid w:val="7E7B1D63"/>
    <w:rsid w:val="7E8812B7"/>
    <w:rsid w:val="7E8830FA"/>
    <w:rsid w:val="7E896982"/>
    <w:rsid w:val="7E8B1ED8"/>
    <w:rsid w:val="7EAA05AC"/>
    <w:rsid w:val="7EBF4FB2"/>
    <w:rsid w:val="7EC12FCE"/>
    <w:rsid w:val="7EC33EFA"/>
    <w:rsid w:val="7F144B2A"/>
    <w:rsid w:val="7F41269D"/>
    <w:rsid w:val="7F7E25AC"/>
    <w:rsid w:val="7F830A7E"/>
    <w:rsid w:val="7FA746EF"/>
    <w:rsid w:val="7FE50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BD7BBDEFEB442218660040E93000059"/>
        <w:style w:val=""/>
        <w:category>
          <w:name w:val="常规"/>
          <w:gallery w:val="placeholder"/>
        </w:category>
        <w:types>
          <w:type w:val="bbPlcHdr"/>
        </w:types>
        <w:behaviors>
          <w:behavior w:val="content"/>
        </w:behaviors>
        <w:description w:val=""/>
        <w:guid w:val="{017D5DB0-399E-4198-81C4-00AF55E34D48}"/>
      </w:docPartPr>
      <w:docPartBody>
        <w:p>
          <w:pPr>
            <w:pStyle w:val="5"/>
          </w:pPr>
          <w:r>
            <w:rPr>
              <w:rStyle w:val="4"/>
              <w:rFonts w:hint="eastAsia"/>
            </w:rPr>
            <w:t>单击或点击此处输入文字。</w:t>
          </w:r>
        </w:p>
      </w:docPartBody>
    </w:docPart>
    <w:docPart>
      <w:docPartPr>
        <w:name w:val="59CCAE72E03944098C21EF96701FE200"/>
        <w:style w:val=""/>
        <w:category>
          <w:name w:val="常规"/>
          <w:gallery w:val="placeholder"/>
        </w:category>
        <w:types>
          <w:type w:val="bbPlcHdr"/>
        </w:types>
        <w:behaviors>
          <w:behavior w:val="content"/>
        </w:behaviors>
        <w:description w:val=""/>
        <w:guid w:val="{F38ACD2A-CD2B-41D2-AC36-D5077D9CF1A1}"/>
      </w:docPartPr>
      <w:docPartBody>
        <w:p>
          <w:pPr>
            <w:pStyle w:val="6"/>
          </w:pPr>
          <w:r>
            <w:rPr>
              <w:rStyle w:val="4"/>
              <w:rFonts w:hint="eastAsia"/>
            </w:rPr>
            <w:t>选择一项。</w:t>
          </w:r>
        </w:p>
      </w:docPartBody>
    </w:docPart>
    <w:docPart>
      <w:docPartPr>
        <w:name w:val="1C16EB1585D148F9A3926A12819E9692"/>
        <w:style w:val=""/>
        <w:category>
          <w:name w:val="常规"/>
          <w:gallery w:val="placeholder"/>
        </w:category>
        <w:types>
          <w:type w:val="bbPlcHdr"/>
        </w:types>
        <w:behaviors>
          <w:behavior w:val="content"/>
        </w:behaviors>
        <w:description w:val=""/>
        <w:guid w:val="{620D7CB3-2DC5-4891-8094-07DB5DF8BC3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90"/>
    <w:rsid w:val="003C273E"/>
    <w:rsid w:val="00563A90"/>
    <w:rsid w:val="007E0EBE"/>
    <w:rsid w:val="00A72F9D"/>
    <w:rsid w:val="00B35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BD7BBDEFEB442218660040E930000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9CCAE72E03944098C21EF96701FE2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C16EB1585D148F9A3926A12819E969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A3FDD9-84DA-4D71-BF4C-293824D772E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10</Pages>
  <Words>5428</Words>
  <Characters>5679</Characters>
  <Lines>33</Lines>
  <Paragraphs>9</Paragraphs>
  <TotalTime>6</TotalTime>
  <ScaleCrop>false</ScaleCrop>
  <LinksUpToDate>false</LinksUpToDate>
  <CharactersWithSpaces>5740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2022-07-04T09:15:00Z</dcterms:created>
  <dc:creator>User</dc:creator>
  <dc:description>&lt;config cover="true" show_menu="true" version="1.0.0" doctype="SDKXY"&gt;_x000d_
&lt;/config&gt;</dc:description>
  <cp:lastModifiedBy>气象学会文秘:处文秘</cp:lastModifiedBy>
  <cp:lastPrinted>2022-08-15T07:28:00Z</cp:lastPrinted>
  <dcterms:modified xsi:type="dcterms:W3CDTF">2023-06-27T03:06:01Z</dcterms:modified>
  <dc:title>地方标准</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B844D4A20F86478AB038F08B826F7909</vt:lpwstr>
  </property>
</Properties>
</file>