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CCS</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5"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35</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福建省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framePr/>
        <w:rPr>
          <w:lang w:val="fr-FR"/>
        </w:rPr>
      </w:pPr>
      <w:r>
        <w:rPr>
          <w:lang w:val="fr-FR"/>
        </w:rPr>
        <w:t>DB</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lang w:val="fr-FR"/>
        </w:rPr>
        <w:t>35</w:t>
      </w:r>
      <w:r>
        <w:rPr>
          <w:lang w:val="fr-FR"/>
        </w:rPr>
        <w:t>/T</w:t>
      </w:r>
      <w:r>
        <w:fldChar w:fldCharType="end"/>
      </w:r>
      <w:bookmarkEnd w:id="5"/>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w:pict>
          <v:line id="直接连接符 73" o:spid="_x0000_s1026" o:spt="20" style="position:absolute;left:0pt;margin-left:70.9pt;margin-top:212.65pt;height:0pt;width:481.9pt;mso-position-horizontal-relative:page;mso-position-vertical-relative:page;z-index:251660288;mso-width-relative:page;mso-height-relative:page;" coordsize="21600,21600"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v:path arrowok="t"/>
            <v:fill focussize="0,0"/>
            <v:stroke/>
            <v:imagedata o:title=""/>
            <o:lock v:ext="edit"/>
          </v:line>
        </w:pict>
      </w:r>
    </w:p>
    <w:p>
      <w:pPr>
        <w:pStyle w:val="50"/>
        <w:framePr w:w="9639" w:h="6976" w:hRule="exact" w:hSpace="0" w:vSpace="0"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综合类气象科普基地服务导则</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Service guideline for comprehensive meteorological science popularization base </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rFonts w:hint="eastAsia"/>
          <w:sz w:val="21"/>
          <w:szCs w:val="28"/>
        </w:rPr>
        <w:t>（本草案完成时间：2023.2.9）</w:t>
      </w:r>
      <w:r>
        <w:rPr>
          <w:sz w:val="21"/>
          <w:szCs w:val="28"/>
        </w:rPr>
        <w:fldChar w:fldCharType="end"/>
      </w:r>
      <w:bookmarkEnd w:id="12"/>
    </w:p>
    <w:p>
      <w:pPr>
        <w:pStyle w:val="125"/>
        <w:framePr w:w="9639" w:h="6974" w:hRule="exact" w:wrap="around" w:vAnchor="page" w:hAnchor="page" w:x="1419" w:y="6408" w:anchorLock="1"/>
        <w:spacing w:beforeLines="300"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rPr>
          <w:rFonts w:ascii="黑体"/>
        </w:rPr>
        <w:t>-</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ascii="黑体"/>
        </w:rPr>
        <w:t>-</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rPr>
          <w:rFonts w:ascii="黑体"/>
        </w:rPr>
        <w:t>-</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ascii="黑体"/>
        </w:rPr>
        <w:t>-</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福建省市场监督管理局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ascii="宋体" w:hAnsi="宋体"/>
          <w:sz w:val="28"/>
          <w:szCs w:val="28"/>
        </w:rPr>
        <w:pict>
          <v:line id="直接连接符 5" o:spid="_x0000_s1027" o:spt="20" style="position:absolute;left:0pt;margin-left:70.85pt;margin-top:728.6pt;height:0pt;width:481.9pt;mso-position-horizontal-relative:page;mso-position-vertical-relative:page;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v:path arrowok="t"/>
            <v:fill focussize="0,0"/>
            <v:stroke/>
            <v:imagedata o:title=""/>
            <o:lock v:ext="edit"/>
            <w10:anchorlock/>
          </v:line>
        </w:pict>
      </w:r>
    </w:p>
    <w:p>
      <w:pPr>
        <w:pStyle w:val="91"/>
        <w:spacing w:after="468"/>
      </w:pPr>
      <w:bookmarkStart w:id="21" w:name="BookMark1"/>
      <w:bookmarkStart w:id="22" w:name="_Toc94091320"/>
      <w:bookmarkStart w:id="23" w:name="_Toc91855564"/>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"_Toc126792992" </w:instrText>
      </w:r>
      <w:r>
        <w:fldChar w:fldCharType="separate"/>
      </w:r>
      <w:r>
        <w:rPr>
          <w:rStyle w:val="32"/>
          <w:rFonts w:hint="eastAsia"/>
          <w:spacing w:val="320"/>
        </w:rPr>
        <w:t>前</w:t>
      </w:r>
      <w:r>
        <w:rPr>
          <w:rStyle w:val="32"/>
          <w:rFonts w:hint="eastAsia"/>
        </w:rPr>
        <w:t>言</w:t>
      </w:r>
      <w:r>
        <w:tab/>
      </w:r>
      <w:r>
        <w:fldChar w:fldCharType="begin"/>
      </w:r>
      <w:r>
        <w:instrText xml:space="preserve"> PAGEREF _Toc126792992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"_Toc126792993" </w:instrText>
      </w:r>
      <w:r>
        <w:fldChar w:fldCharType="separate"/>
      </w:r>
      <w:r>
        <w:rPr>
          <w:rStyle w:val="32"/>
        </w:rPr>
        <w:t>1</w:t>
      </w:r>
      <w:r>
        <w:rPr>
          <w:rStyle w:val="32"/>
          <w:rFonts w:hint="eastAsia"/>
        </w:rPr>
        <w:t xml:space="preserve"> 范围</w:t>
      </w:r>
      <w:r>
        <w:tab/>
      </w:r>
      <w:r>
        <w:fldChar w:fldCharType="begin"/>
      </w:r>
      <w:r>
        <w:instrText xml:space="preserve"> PAGEREF _Toc126792993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"_Toc126792994" </w:instrText>
      </w:r>
      <w:r>
        <w:fldChar w:fldCharType="separate"/>
      </w:r>
      <w:r>
        <w:rPr>
          <w:rStyle w:val="32"/>
        </w:rPr>
        <w:t>2</w:t>
      </w:r>
      <w:r>
        <w:rPr>
          <w:rStyle w:val="32"/>
          <w:rFonts w:hint="eastAsia"/>
        </w:rPr>
        <w:t xml:space="preserve"> 规范性引用文件</w:t>
      </w:r>
      <w:r>
        <w:tab/>
      </w:r>
      <w:r>
        <w:fldChar w:fldCharType="begin"/>
      </w:r>
      <w:r>
        <w:instrText xml:space="preserve"> PAGEREF _Toc126792994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"_Toc126792995" </w:instrText>
      </w:r>
      <w:r>
        <w:fldChar w:fldCharType="separate"/>
      </w:r>
      <w:r>
        <w:rPr>
          <w:rStyle w:val="32"/>
        </w:rPr>
        <w:t>3</w:t>
      </w:r>
      <w:r>
        <w:rPr>
          <w:rStyle w:val="32"/>
          <w:rFonts w:hint="eastAsia"/>
        </w:rPr>
        <w:t xml:space="preserve"> 术语和定义</w:t>
      </w:r>
      <w:r>
        <w:tab/>
      </w:r>
      <w:r>
        <w:fldChar w:fldCharType="begin"/>
      </w:r>
      <w:r>
        <w:instrText xml:space="preserve"> PAGEREF _Toc126792995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"_Toc126792996" </w:instrText>
      </w:r>
      <w:r>
        <w:fldChar w:fldCharType="separate"/>
      </w:r>
      <w:r>
        <w:rPr>
          <w:rStyle w:val="32"/>
        </w:rPr>
        <w:t>3.1</w:t>
      </w:r>
      <w:r>
        <w:rPr>
          <w:rStyle w:val="32"/>
          <w:rFonts w:hint="eastAsia" w:hAnsi="黑体"/>
        </w:rPr>
        <w:t xml:space="preserve"> 综合类气象科普基地</w:t>
      </w:r>
      <w:r>
        <w:tab/>
      </w:r>
      <w:r>
        <w:fldChar w:fldCharType="begin"/>
      </w:r>
      <w:r>
        <w:instrText xml:space="preserve"> PAGEREF _Toc126792996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"_Toc126792997" </w:instrText>
      </w:r>
      <w:r>
        <w:fldChar w:fldCharType="separate"/>
      </w:r>
      <w:r>
        <w:rPr>
          <w:rStyle w:val="32"/>
        </w:rPr>
        <w:t>4</w:t>
      </w:r>
      <w:r>
        <w:rPr>
          <w:rStyle w:val="32"/>
          <w:rFonts w:hint="eastAsia"/>
        </w:rPr>
        <w:t xml:space="preserve"> 服务场所与设施</w:t>
      </w:r>
      <w:r>
        <w:tab/>
      </w:r>
      <w:r>
        <w:fldChar w:fldCharType="begin"/>
      </w:r>
      <w:r>
        <w:instrText xml:space="preserve"> PAGEREF _Toc126792997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"_Toc126792998" </w:instrText>
      </w:r>
      <w:r>
        <w:fldChar w:fldCharType="separate"/>
      </w:r>
      <w:r>
        <w:rPr>
          <w:rStyle w:val="32"/>
        </w:rPr>
        <w:t>4.1</w:t>
      </w:r>
      <w:r>
        <w:rPr>
          <w:rStyle w:val="32"/>
          <w:rFonts w:hint="eastAsia" w:hAnsi="黑体"/>
        </w:rPr>
        <w:t xml:space="preserve"> 科普场所</w:t>
      </w:r>
      <w:r>
        <w:tab/>
      </w:r>
      <w:r>
        <w:fldChar w:fldCharType="begin"/>
      </w:r>
      <w:r>
        <w:instrText xml:space="preserve"> PAGEREF _Toc126792998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"_Toc126792999" </w:instrText>
      </w:r>
      <w:r>
        <w:fldChar w:fldCharType="separate"/>
      </w:r>
      <w:r>
        <w:rPr>
          <w:rStyle w:val="32"/>
        </w:rPr>
        <w:t>4.2</w:t>
      </w:r>
      <w:r>
        <w:rPr>
          <w:rStyle w:val="32"/>
          <w:rFonts w:hint="eastAsia" w:hAnsi="黑体"/>
        </w:rPr>
        <w:t xml:space="preserve"> 服务设施</w:t>
      </w:r>
      <w:r>
        <w:tab/>
      </w:r>
      <w:r>
        <w:fldChar w:fldCharType="begin"/>
      </w:r>
      <w:r>
        <w:instrText xml:space="preserve"> PAGEREF _Toc126792999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"_Toc126793000" </w:instrText>
      </w:r>
      <w:r>
        <w:fldChar w:fldCharType="separate"/>
      </w:r>
      <w:r>
        <w:rPr>
          <w:rStyle w:val="32"/>
          <w:rFonts w:hAnsi="黑体"/>
        </w:rPr>
        <w:t>5</w:t>
      </w:r>
      <w:r>
        <w:rPr>
          <w:rStyle w:val="32"/>
          <w:rFonts w:hint="eastAsia" w:hAnsi="黑体"/>
        </w:rPr>
        <w:t xml:space="preserve"> 服务人员</w:t>
      </w:r>
      <w:r>
        <w:tab/>
      </w:r>
      <w:r>
        <w:fldChar w:fldCharType="begin"/>
      </w:r>
      <w:r>
        <w:instrText xml:space="preserve"> PAGEREF _Toc126793000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"_Toc126793001" </w:instrText>
      </w:r>
      <w:r>
        <w:fldChar w:fldCharType="separate"/>
      </w:r>
      <w:r>
        <w:rPr>
          <w:rStyle w:val="32"/>
        </w:rPr>
        <w:t>5.1</w:t>
      </w:r>
      <w:r>
        <w:rPr>
          <w:rStyle w:val="32"/>
          <w:rFonts w:hint="eastAsia" w:hAnsi="黑体"/>
        </w:rPr>
        <w:t xml:space="preserve"> 管理人员</w:t>
      </w:r>
      <w:r>
        <w:tab/>
      </w:r>
      <w:r>
        <w:fldChar w:fldCharType="begin"/>
      </w:r>
      <w:r>
        <w:instrText xml:space="preserve"> PAGEREF _Toc126793001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"_Toc126793002" </w:instrText>
      </w:r>
      <w:r>
        <w:fldChar w:fldCharType="separate"/>
      </w:r>
      <w:r>
        <w:rPr>
          <w:rStyle w:val="32"/>
        </w:rPr>
        <w:t>5.2</w:t>
      </w:r>
      <w:r>
        <w:rPr>
          <w:rStyle w:val="32"/>
          <w:rFonts w:hint="eastAsia" w:hAnsi="黑体"/>
        </w:rPr>
        <w:t xml:space="preserve"> 讲解人员</w:t>
      </w:r>
      <w:r>
        <w:tab/>
      </w:r>
      <w:r>
        <w:fldChar w:fldCharType="begin"/>
      </w:r>
      <w:r>
        <w:instrText xml:space="preserve"> PAGEREF _Toc126793002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"_Toc126793003" </w:instrText>
      </w:r>
      <w:r>
        <w:fldChar w:fldCharType="separate"/>
      </w:r>
      <w:r>
        <w:rPr>
          <w:rStyle w:val="32"/>
        </w:rPr>
        <w:t>5.3</w:t>
      </w:r>
      <w:r>
        <w:rPr>
          <w:rStyle w:val="32"/>
          <w:rFonts w:hint="eastAsia" w:hAnsi="黑体"/>
        </w:rPr>
        <w:t xml:space="preserve"> 科普志愿者</w:t>
      </w:r>
      <w:r>
        <w:tab/>
      </w:r>
      <w:r>
        <w:fldChar w:fldCharType="begin"/>
      </w:r>
      <w:r>
        <w:instrText xml:space="preserve"> PAGEREF _Toc126793003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"_Toc126793004" </w:instrText>
      </w:r>
      <w:r>
        <w:fldChar w:fldCharType="separate"/>
      </w:r>
      <w:r>
        <w:rPr>
          <w:rStyle w:val="32"/>
        </w:rPr>
        <w:t>6</w:t>
      </w:r>
      <w:r>
        <w:rPr>
          <w:rStyle w:val="32"/>
          <w:rFonts w:hint="eastAsia"/>
        </w:rPr>
        <w:t xml:space="preserve"> 服务提供</w:t>
      </w:r>
      <w:r>
        <w:tab/>
      </w:r>
      <w:r>
        <w:fldChar w:fldCharType="begin"/>
      </w:r>
      <w:r>
        <w:instrText xml:space="preserve"> PAGEREF _Toc126793004 \h </w:instrText>
      </w:r>
      <w:r>
        <w:fldChar w:fldCharType="separate"/>
      </w:r>
      <w:r>
        <w:t>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"_Toc126793005" </w:instrText>
      </w:r>
      <w:r>
        <w:fldChar w:fldCharType="separate"/>
      </w:r>
      <w:r>
        <w:rPr>
          <w:rStyle w:val="32"/>
        </w:rPr>
        <w:t>6.1</w:t>
      </w:r>
      <w:r>
        <w:rPr>
          <w:rStyle w:val="32"/>
          <w:rFonts w:hint="eastAsia" w:hAnsi="黑体"/>
        </w:rPr>
        <w:t xml:space="preserve"> 参观体验</w:t>
      </w:r>
      <w:r>
        <w:tab/>
      </w:r>
      <w:r>
        <w:fldChar w:fldCharType="begin"/>
      </w:r>
      <w:r>
        <w:instrText xml:space="preserve"> PAGEREF _Toc126793005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"_Toc126793006" </w:instrText>
      </w:r>
      <w:r>
        <w:fldChar w:fldCharType="separate"/>
      </w:r>
      <w:r>
        <w:rPr>
          <w:rStyle w:val="32"/>
        </w:rPr>
        <w:t>6.2</w:t>
      </w:r>
      <w:r>
        <w:rPr>
          <w:rStyle w:val="32"/>
          <w:rFonts w:hint="eastAsia" w:hAnsi="黑体"/>
        </w:rPr>
        <w:t xml:space="preserve"> 科普教育</w:t>
      </w:r>
      <w:r>
        <w:tab/>
      </w:r>
      <w:r>
        <w:fldChar w:fldCharType="begin"/>
      </w:r>
      <w:r>
        <w:instrText xml:space="preserve"> PAGEREF _Toc126793006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"_Toc126793007" </w:instrText>
      </w:r>
      <w:r>
        <w:fldChar w:fldCharType="separate"/>
      </w:r>
      <w:r>
        <w:rPr>
          <w:rStyle w:val="32"/>
        </w:rPr>
        <w:t>6.3</w:t>
      </w:r>
      <w:r>
        <w:rPr>
          <w:rStyle w:val="32"/>
          <w:rFonts w:hint="eastAsia" w:hAnsi="黑体"/>
        </w:rPr>
        <w:t xml:space="preserve"> 科普研发</w:t>
      </w:r>
      <w:r>
        <w:tab/>
      </w:r>
      <w:r>
        <w:fldChar w:fldCharType="begin"/>
      </w:r>
      <w:r>
        <w:instrText xml:space="preserve"> PAGEREF _Toc126793007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"_Toc126793008" </w:instrText>
      </w:r>
      <w:r>
        <w:fldChar w:fldCharType="separate"/>
      </w:r>
      <w:r>
        <w:rPr>
          <w:rStyle w:val="32"/>
        </w:rPr>
        <w:t>6.4</w:t>
      </w:r>
      <w:r>
        <w:rPr>
          <w:rStyle w:val="32"/>
          <w:rFonts w:hint="eastAsia" w:hAnsi="黑体"/>
        </w:rPr>
        <w:t xml:space="preserve"> 购物</w:t>
      </w:r>
      <w:r>
        <w:tab/>
      </w:r>
      <w:r>
        <w:fldChar w:fldCharType="begin"/>
      </w:r>
      <w:r>
        <w:instrText xml:space="preserve"> PAGEREF _Toc126793008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"_Toc126793009" </w:instrText>
      </w:r>
      <w:r>
        <w:fldChar w:fldCharType="separate"/>
      </w:r>
      <w:r>
        <w:rPr>
          <w:rStyle w:val="32"/>
        </w:rPr>
        <w:t>6.5</w:t>
      </w:r>
      <w:r>
        <w:rPr>
          <w:rStyle w:val="32"/>
          <w:rFonts w:hint="eastAsia" w:hAnsi="黑体"/>
        </w:rPr>
        <w:t xml:space="preserve"> 休闲娱乐</w:t>
      </w:r>
      <w:r>
        <w:tab/>
      </w:r>
      <w:r>
        <w:fldChar w:fldCharType="begin"/>
      </w:r>
      <w:r>
        <w:instrText xml:space="preserve"> PAGEREF _Toc126793009 \h </w:instrText>
      </w:r>
      <w:r>
        <w:fldChar w:fldCharType="separate"/>
      </w:r>
      <w:r>
        <w:t>6</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"_Toc126793010" </w:instrText>
      </w:r>
      <w:r>
        <w:fldChar w:fldCharType="separate"/>
      </w:r>
      <w:r>
        <w:rPr>
          <w:rStyle w:val="32"/>
        </w:rPr>
        <w:t>7</w:t>
      </w:r>
      <w:r>
        <w:rPr>
          <w:rStyle w:val="32"/>
          <w:rFonts w:hint="eastAsia"/>
        </w:rPr>
        <w:t xml:space="preserve"> 服务保障</w:t>
      </w:r>
      <w:r>
        <w:tab/>
      </w:r>
      <w:r>
        <w:fldChar w:fldCharType="begin"/>
      </w:r>
      <w:r>
        <w:instrText xml:space="preserve"> PAGEREF _Toc126793010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"_Toc126793011" </w:instrText>
      </w:r>
      <w:r>
        <w:fldChar w:fldCharType="separate"/>
      </w:r>
      <w:r>
        <w:rPr>
          <w:rStyle w:val="32"/>
        </w:rPr>
        <w:t>7.1</w:t>
      </w:r>
      <w:r>
        <w:rPr>
          <w:rStyle w:val="32"/>
          <w:rFonts w:hint="eastAsia" w:hAnsi="黑体"/>
        </w:rPr>
        <w:t xml:space="preserve"> 服务运营管理</w:t>
      </w:r>
      <w:r>
        <w:tab/>
      </w:r>
      <w:r>
        <w:fldChar w:fldCharType="begin"/>
      </w:r>
      <w:r>
        <w:instrText xml:space="preserve"> PAGEREF _Toc126793011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"_Toc126793012" </w:instrText>
      </w:r>
      <w:r>
        <w:fldChar w:fldCharType="separate"/>
      </w:r>
      <w:r>
        <w:rPr>
          <w:rStyle w:val="32"/>
        </w:rPr>
        <w:t>7.2</w:t>
      </w:r>
      <w:r>
        <w:rPr>
          <w:rStyle w:val="32"/>
          <w:rFonts w:hint="eastAsia" w:hAnsi="黑体"/>
        </w:rPr>
        <w:t xml:space="preserve"> 安全管理</w:t>
      </w:r>
      <w:r>
        <w:tab/>
      </w:r>
      <w:r>
        <w:fldChar w:fldCharType="begin"/>
      </w:r>
      <w:r>
        <w:instrText xml:space="preserve"> PAGEREF _Toc126793012 \h </w:instrText>
      </w:r>
      <w:r>
        <w:fldChar w:fldCharType="separate"/>
      </w:r>
      <w:r>
        <w:t>6</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"_Toc126793013" </w:instrText>
      </w:r>
      <w:r>
        <w:fldChar w:fldCharType="separate"/>
      </w:r>
      <w:r>
        <w:rPr>
          <w:rStyle w:val="32"/>
        </w:rPr>
        <w:t>8</w:t>
      </w:r>
      <w:r>
        <w:rPr>
          <w:rStyle w:val="32"/>
          <w:rFonts w:hint="eastAsia"/>
        </w:rPr>
        <w:t xml:space="preserve"> 服务评价与改进</w:t>
      </w:r>
      <w:r>
        <w:tab/>
      </w:r>
      <w:r>
        <w:fldChar w:fldCharType="begin"/>
      </w:r>
      <w:r>
        <w:instrText xml:space="preserve"> PAGEREF _Toc126793013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"_Toc126793014" </w:instrText>
      </w:r>
      <w:r>
        <w:fldChar w:fldCharType="separate"/>
      </w:r>
      <w:r>
        <w:rPr>
          <w:rStyle w:val="32"/>
        </w:rPr>
        <w:t>8.1</w:t>
      </w:r>
      <w:r>
        <w:rPr>
          <w:rStyle w:val="32"/>
          <w:rFonts w:hint="eastAsia" w:hAnsi="黑体"/>
        </w:rPr>
        <w:t xml:space="preserve"> 服务评价</w:t>
      </w:r>
      <w:r>
        <w:tab/>
      </w:r>
      <w:r>
        <w:fldChar w:fldCharType="begin"/>
      </w:r>
      <w:r>
        <w:instrText xml:space="preserve"> PAGEREF _Toc126793014 \h </w:instrText>
      </w:r>
      <w:r>
        <w:fldChar w:fldCharType="separate"/>
      </w:r>
      <w:r>
        <w:t>6</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"_Toc126793015" </w:instrText>
      </w:r>
      <w:r>
        <w:fldChar w:fldCharType="separate"/>
      </w:r>
      <w:r>
        <w:rPr>
          <w:rStyle w:val="32"/>
        </w:rPr>
        <w:t>8.2</w:t>
      </w:r>
      <w:r>
        <w:rPr>
          <w:rStyle w:val="32"/>
          <w:rFonts w:hint="eastAsia" w:hAnsi="黑体"/>
        </w:rPr>
        <w:t xml:space="preserve"> 服务改进</w:t>
      </w:r>
      <w:r>
        <w:tab/>
      </w:r>
      <w:r>
        <w:fldChar w:fldCharType="begin"/>
      </w:r>
      <w:r>
        <w:instrText xml:space="preserve"> PAGEREF _Toc126793015 \h </w:instrText>
      </w:r>
      <w:r>
        <w:fldChar w:fldCharType="separate"/>
      </w:r>
      <w:r>
        <w:t>7</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"_Toc126793016" </w:instrText>
      </w:r>
      <w:r>
        <w:fldChar w:fldCharType="separate"/>
      </w:r>
      <w:r>
        <w:rPr>
          <w:rStyle w:val="32"/>
          <w:rFonts w:hint="eastAsia"/>
          <w:spacing w:val="105"/>
        </w:rPr>
        <w:t>参考文</w:t>
      </w:r>
      <w:r>
        <w:rPr>
          <w:rStyle w:val="32"/>
          <w:rFonts w:hint="eastAsia"/>
        </w:rPr>
        <w:t>献</w:t>
      </w:r>
      <w:r>
        <w:tab/>
      </w:r>
      <w:r>
        <w:fldChar w:fldCharType="begin"/>
      </w:r>
      <w:r>
        <w:instrText xml:space="preserve"> PAGEREF _Toc126793016 \h </w:instrText>
      </w:r>
      <w:r>
        <w:fldChar w:fldCharType="separate"/>
      </w:r>
      <w:r>
        <w:t>8</w:t>
      </w:r>
      <w:r>
        <w:fldChar w:fldCharType="end"/>
      </w:r>
      <w:r>
        <w:fldChar w:fldCharType="end"/>
      </w:r>
    </w:p>
    <w:p>
      <w:pPr>
        <w:pStyle w:val="91"/>
        <w:spacing w:after="468"/>
        <w:sectPr>
          <w:headerReference r:id="rId11" w:type="default"/>
          <w:footerReference r:id="rId13" w:type="default"/>
          <w:headerReference r:id="rId12" w:type="even"/>
          <w:pgSz w:w="11906" w:h="16838"/>
          <w:pgMar w:top="2410" w:right="1134" w:bottom="1134" w:left="1134" w:header="1418" w:footer="1134" w:gutter="284"/>
          <w:pgNumType w:fmt="upperRoman" w:start="1"/>
          <w:cols w:space="425" w:num="1"/>
          <w:formProt w:val="0"/>
          <w:docGrid w:type="lines" w:linePitch="312" w:charSpace="0"/>
        </w:sectPr>
      </w:pPr>
      <w:r>
        <w:fldChar w:fldCharType="end"/>
      </w:r>
    </w:p>
    <w:bookmarkEnd w:id="21"/>
    <w:p>
      <w:pPr>
        <w:pStyle w:val="89"/>
        <w:spacing w:after="468"/>
      </w:pPr>
      <w:bookmarkStart w:id="24" w:name="_Toc126792992"/>
      <w:bookmarkStart w:id="25" w:name="BookMark2"/>
      <w:r>
        <w:rPr>
          <w:spacing w:val="320"/>
        </w:rPr>
        <w:t>前</w:t>
      </w:r>
      <w:r>
        <w:t>言</w:t>
      </w:r>
      <w:bookmarkEnd w:id="22"/>
      <w:bookmarkEnd w:id="23"/>
      <w:bookmarkEnd w:id="24"/>
    </w:p>
    <w:p>
      <w:pPr>
        <w:pStyle w:val="56"/>
        <w:ind w:firstLine="420"/>
      </w:pPr>
      <w:r>
        <w:rPr>
          <w:rFonts w:hint="eastAsia"/>
        </w:rPr>
        <w:t>本文件按照GB/T 1.1—2020《标准化工作导则  第1部分：标准化文件的结构和起草规则》的规定起草。</w:t>
      </w:r>
    </w:p>
    <w:p>
      <w:pPr>
        <w:pStyle w:val="56"/>
        <w:ind w:left="420" w:firstLine="0" w:firstLineChars="0"/>
      </w:pPr>
      <w:r>
        <w:rPr>
          <w:rFonts w:hint="eastAsia"/>
        </w:rPr>
        <w:t>本文件由福建省气象标准化技术委员会（SAFJ/TC 17）提出并归口。</w:t>
      </w:r>
    </w:p>
    <w:p>
      <w:pPr>
        <w:pStyle w:val="56"/>
        <w:ind w:firstLine="420"/>
      </w:pPr>
      <w:r>
        <w:rPr>
          <w:rFonts w:hint="eastAsia"/>
        </w:rPr>
        <w:t>本文件</w:t>
      </w:r>
      <w:bookmarkStart w:id="126" w:name="_GoBack"/>
      <w:bookmarkEnd w:id="126"/>
      <w:r>
        <w:rPr>
          <w:rFonts w:hint="eastAsia"/>
        </w:rPr>
        <w:t>起草单位：厦门市气象服务中心。</w:t>
      </w:r>
    </w:p>
    <w:p>
      <w:pPr>
        <w:pStyle w:val="56"/>
        <w:ind w:firstLine="420"/>
      </w:pPr>
      <w:r>
        <w:rPr>
          <w:rFonts w:hint="eastAsia"/>
        </w:rPr>
        <w:t>本文件主要起草人：王美娜、金丰军、杨秀敏、苏卫东、张黎东、蓝巧玲、江帆、吴陈锋、祁旭、焦阳、胡雅君、吴珠妹。</w:t>
      </w:r>
    </w:p>
    <w:p>
      <w:pPr>
        <w:pStyle w:val="56"/>
        <w:ind w:firstLine="420"/>
      </w:pPr>
    </w:p>
    <w:p>
      <w:pPr>
        <w:pStyle w:val="56"/>
        <w:ind w:firstLine="420"/>
        <w:sectPr>
          <w:pgSz w:w="11906" w:h="16838"/>
          <w:pgMar w:top="2410" w:right="1134" w:bottom="1134" w:left="1134" w:header="1418" w:footer="1134" w:gutter="284"/>
          <w:pgNumType w:fmt="upperRoman"/>
          <w:cols w:space="425" w:num="1"/>
          <w:formProt w:val="0"/>
          <w:docGrid w:type="lines" w:linePitch="312" w:charSpace="0"/>
        </w:sectPr>
      </w:pPr>
    </w:p>
    <w:bookmarkEnd w:id="25"/>
    <w:p>
      <w:pPr>
        <w:spacing w:line="20" w:lineRule="exact"/>
        <w:jc w:val="center"/>
        <w:rPr>
          <w:rFonts w:ascii="黑体" w:hAnsi="黑体" w:eastAsia="黑体"/>
          <w:sz w:val="32"/>
          <w:szCs w:val="32"/>
        </w:rPr>
      </w:pPr>
      <w:bookmarkStart w:id="26" w:name="BookMark4"/>
    </w:p>
    <w:p>
      <w:pPr>
        <w:spacing w:line="20" w:lineRule="exact"/>
        <w:jc w:val="center"/>
        <w:rPr>
          <w:rFonts w:ascii="黑体" w:hAnsi="黑体" w:eastAsia="黑体"/>
          <w:sz w:val="32"/>
          <w:szCs w:val="32"/>
        </w:rPr>
      </w:pPr>
    </w:p>
    <w:sdt>
      <w:sdtPr>
        <w:tag w:val="NEW_STAND_NAME"/>
        <w:id w:val="595910757"/>
        <w:lock w:val="sdtLocked"/>
        <w:placeholder>
          <w:docPart w:val="16D1045CF300463F888090C31ECC129F"/>
        </w:placeholder>
      </w:sdtPr>
      <w:sdtContent>
        <w:p>
          <w:pPr>
            <w:pStyle w:val="177"/>
            <w:spacing w:beforeLines="1" w:afterLines="220"/>
          </w:pPr>
          <w:bookmarkStart w:id="27" w:name="NEW_STAND_NAME"/>
          <w:r>
            <w:rPr>
              <w:rFonts w:hint="eastAsia"/>
            </w:rPr>
            <w:t>综合类气象科普基地服务导则</w:t>
          </w:r>
        </w:p>
      </w:sdtContent>
    </w:sdt>
    <w:bookmarkEnd w:id="27"/>
    <w:p>
      <w:pPr>
        <w:pStyle w:val="104"/>
        <w:spacing w:before="312" w:after="312"/>
      </w:pPr>
      <w:bookmarkStart w:id="28" w:name="_Toc24884218"/>
      <w:bookmarkStart w:id="29" w:name="_Toc91855565"/>
      <w:bookmarkStart w:id="30" w:name="_Toc90974863"/>
      <w:bookmarkStart w:id="31" w:name="_Toc17233325"/>
      <w:bookmarkStart w:id="32" w:name="_Toc26986530"/>
      <w:bookmarkStart w:id="33" w:name="_Toc26986771"/>
      <w:bookmarkStart w:id="34" w:name="_Toc94091321"/>
      <w:bookmarkStart w:id="35" w:name="_Toc26718930"/>
      <w:bookmarkStart w:id="36" w:name="_Toc126792993"/>
      <w:bookmarkStart w:id="37" w:name="_Toc90913404"/>
      <w:bookmarkStart w:id="38" w:name="_Toc24884211"/>
      <w:bookmarkStart w:id="39" w:name="_Toc26648465"/>
      <w:bookmarkStart w:id="40" w:name="_Toc90912720"/>
      <w:bookmarkStart w:id="41" w:name="_Toc17233333"/>
      <w:bookmarkStart w:id="42" w:name="_Toc90911759"/>
      <w:r>
        <w:rPr>
          <w:rFonts w:hint="eastAsia"/>
        </w:rPr>
        <w:t>范围</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56"/>
        <w:ind w:firstLine="420"/>
      </w:pPr>
      <w:bookmarkStart w:id="43" w:name="_Toc17233334"/>
      <w:bookmarkStart w:id="44" w:name="_Toc24884219"/>
      <w:bookmarkStart w:id="45" w:name="_Toc24884212"/>
      <w:bookmarkStart w:id="46" w:name="_Toc17233326"/>
      <w:bookmarkStart w:id="47" w:name="_Toc26648466"/>
      <w:r>
        <w:rPr>
          <w:rFonts w:hint="eastAsia"/>
        </w:rPr>
        <w:t>本文件规定了综合类气象科普基地服务的服务场所与设施、服务人员、服务提供、服务保障、服务评价与改进。</w:t>
      </w:r>
    </w:p>
    <w:p>
      <w:pPr>
        <w:pStyle w:val="56"/>
        <w:ind w:firstLine="420"/>
      </w:pPr>
      <w:r>
        <w:rPr>
          <w:rFonts w:hint="eastAsia"/>
        </w:rPr>
        <w:t>本文件适用于综合类气象科普基地的服务。</w:t>
      </w:r>
    </w:p>
    <w:p>
      <w:pPr>
        <w:pStyle w:val="104"/>
        <w:spacing w:before="312" w:after="312"/>
      </w:pPr>
      <w:bookmarkStart w:id="48" w:name="_Toc90912721"/>
      <w:bookmarkStart w:id="49" w:name="_Toc26986531"/>
      <w:bookmarkStart w:id="50" w:name="_Toc90913405"/>
      <w:bookmarkStart w:id="51" w:name="_Toc94091322"/>
      <w:bookmarkStart w:id="52" w:name="_Toc90974864"/>
      <w:bookmarkStart w:id="53" w:name="_Toc90911760"/>
      <w:bookmarkStart w:id="54" w:name="_Toc126792994"/>
      <w:bookmarkStart w:id="55" w:name="_Toc91855566"/>
      <w:bookmarkStart w:id="56" w:name="_Toc26718931"/>
      <w:bookmarkStart w:id="57" w:name="_Toc26986772"/>
      <w:r>
        <w:rPr>
          <w:rFonts w:hint="eastAsia"/>
        </w:rPr>
        <w:t>规范性引用文件</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sdt>
      <w:sdtPr>
        <w:rPr>
          <w:rFonts w:hint="eastAsia"/>
        </w:rPr>
        <w:id w:val="715848253"/>
        <w:placeholder>
          <w:docPart w:val="19CC8804E5BF4670B3A562C6F5F5B34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GB 3095 环境空气质量标准</w:t>
      </w:r>
    </w:p>
    <w:p>
      <w:pPr>
        <w:pStyle w:val="56"/>
        <w:ind w:firstLine="420"/>
      </w:pPr>
      <w:r>
        <w:rPr>
          <w:rFonts w:hint="eastAsia"/>
        </w:rPr>
        <w:t>GB 2894 安全标志及其使用导则</w:t>
      </w:r>
    </w:p>
    <w:p>
      <w:pPr>
        <w:pStyle w:val="56"/>
        <w:ind w:firstLine="420"/>
      </w:pPr>
      <w:r>
        <w:rPr>
          <w:rFonts w:hint="eastAsia"/>
        </w:rPr>
        <w:t>GB/T  10001.1 公共信息图形符号 第1部分：通用符号</w:t>
      </w:r>
    </w:p>
    <w:p>
      <w:pPr>
        <w:pStyle w:val="56"/>
        <w:ind w:firstLine="420"/>
      </w:pPr>
      <w:r>
        <w:rPr>
          <w:rFonts w:hint="eastAsia"/>
        </w:rPr>
        <w:t>GB/T  13495.1 消防安全标志 第1部分：标志</w:t>
      </w:r>
    </w:p>
    <w:p>
      <w:pPr>
        <w:pStyle w:val="56"/>
        <w:ind w:firstLine="420"/>
      </w:pPr>
      <w:r>
        <w:rPr>
          <w:rFonts w:hint="eastAsia"/>
        </w:rPr>
        <w:t>GB/T  18883 室内空气质量标准</w:t>
      </w:r>
    </w:p>
    <w:p>
      <w:pPr>
        <w:pStyle w:val="104"/>
        <w:spacing w:before="312" w:after="312"/>
      </w:pPr>
      <w:bookmarkStart w:id="58" w:name="_Toc126792995"/>
      <w:bookmarkStart w:id="59" w:name="_Toc90912722"/>
      <w:bookmarkStart w:id="60" w:name="_Toc91855567"/>
      <w:bookmarkStart w:id="61" w:name="_Toc90913406"/>
      <w:bookmarkStart w:id="62" w:name="_Toc90974865"/>
      <w:bookmarkStart w:id="63" w:name="_Toc90911761"/>
      <w:bookmarkStart w:id="64" w:name="_Toc94091323"/>
      <w:r>
        <w:rPr>
          <w:rFonts w:hint="eastAsia"/>
          <w:szCs w:val="21"/>
        </w:rPr>
        <w:t>术语和定义</w:t>
      </w:r>
      <w:bookmarkEnd w:id="58"/>
      <w:bookmarkEnd w:id="59"/>
      <w:bookmarkEnd w:id="60"/>
      <w:bookmarkEnd w:id="61"/>
      <w:bookmarkEnd w:id="62"/>
      <w:bookmarkEnd w:id="63"/>
      <w:bookmarkEnd w:id="64"/>
    </w:p>
    <w:sdt>
      <w:sdtPr>
        <w:id w:val="-1909835108"/>
        <w:placeholder>
          <w:docPart w:val="C4E37C72C5CB4F8B93B91E4BE0C9378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65" w:name="_Toc26986532"/>
          <w:bookmarkEnd w:id="65"/>
          <w:r>
            <w:t>下列术语和定义适用于本文件。</w:t>
          </w:r>
        </w:p>
      </w:sdtContent>
    </w:sdt>
    <w:p>
      <w:pPr>
        <w:pStyle w:val="105"/>
        <w:spacing w:before="156" w:after="156"/>
        <w:ind w:left="0"/>
        <w:rPr>
          <w:rFonts w:hAnsi="黑体"/>
        </w:rPr>
      </w:pPr>
      <w:r>
        <w:rPr>
          <w:rFonts w:hAnsi="黑体"/>
        </w:rPr>
        <w:br w:type="textWrapping"/>
      </w:r>
      <w:bookmarkStart w:id="66" w:name="_Toc94091324"/>
      <w:bookmarkStart w:id="67" w:name="_Toc91855568"/>
      <w:bookmarkStart w:id="68" w:name="_Toc90974866"/>
      <w:bookmarkStart w:id="69" w:name="_Toc90913407"/>
      <w:bookmarkStart w:id="70" w:name="_Toc90912723"/>
      <w:bookmarkStart w:id="71" w:name="_Toc126792996"/>
      <w:r>
        <w:rPr>
          <w:rFonts w:hint="eastAsia" w:hAnsi="黑体"/>
        </w:rPr>
        <w:t>综合类气象科普基地</w:t>
      </w:r>
      <w:bookmarkEnd w:id="66"/>
      <w:bookmarkEnd w:id="67"/>
      <w:bookmarkEnd w:id="68"/>
      <w:bookmarkEnd w:id="69"/>
      <w:bookmarkEnd w:id="70"/>
      <w:r>
        <w:rPr>
          <w:rFonts w:hAnsi="黑体"/>
        </w:rPr>
        <w:t>comprehensive meteorological science popularization base</w:t>
      </w:r>
      <w:bookmarkEnd w:id="71"/>
    </w:p>
    <w:p>
      <w:pPr>
        <w:pStyle w:val="56"/>
        <w:ind w:firstLine="420"/>
      </w:pPr>
      <w:r>
        <w:rPr>
          <w:rFonts w:hint="eastAsia"/>
        </w:rPr>
        <w:t>独立兴建或联合社会力量共建形成的具有气象科普展示与教育功能的科技、文化、教育类公共活动场所或气象业务、科研、教育（大学）机构。</w:t>
      </w:r>
    </w:p>
    <w:p>
      <w:pPr>
        <w:pStyle w:val="104"/>
        <w:spacing w:before="312" w:after="312"/>
        <w:rPr>
          <w:szCs w:val="21"/>
        </w:rPr>
      </w:pPr>
      <w:bookmarkStart w:id="72" w:name="_Toc91855571"/>
      <w:bookmarkStart w:id="73" w:name="_Toc94091327"/>
      <w:bookmarkStart w:id="74" w:name="_Toc126792997"/>
      <w:r>
        <w:rPr>
          <w:rFonts w:hint="eastAsia"/>
          <w:szCs w:val="21"/>
        </w:rPr>
        <w:t>服务场所</w:t>
      </w:r>
      <w:bookmarkEnd w:id="72"/>
      <w:bookmarkEnd w:id="73"/>
      <w:r>
        <w:rPr>
          <w:rFonts w:hint="eastAsia"/>
          <w:szCs w:val="21"/>
        </w:rPr>
        <w:t>与设施</w:t>
      </w:r>
      <w:bookmarkEnd w:id="74"/>
    </w:p>
    <w:p>
      <w:pPr>
        <w:pStyle w:val="105"/>
        <w:spacing w:before="156" w:after="156"/>
        <w:ind w:left="0"/>
        <w:rPr>
          <w:rFonts w:hAnsi="黑体"/>
        </w:rPr>
      </w:pPr>
      <w:bookmarkStart w:id="75" w:name="_Toc90912726"/>
      <w:bookmarkStart w:id="76" w:name="_Toc90911765"/>
      <w:bookmarkStart w:id="77" w:name="_Toc90974870"/>
      <w:bookmarkStart w:id="78" w:name="_Toc91855572"/>
      <w:bookmarkStart w:id="79" w:name="_Toc126792998"/>
      <w:bookmarkStart w:id="80" w:name="_Toc94091328"/>
      <w:bookmarkStart w:id="81" w:name="_Toc90913410"/>
      <w:r>
        <w:rPr>
          <w:rFonts w:hint="eastAsia" w:hAnsi="黑体"/>
        </w:rPr>
        <w:t>科普场所</w:t>
      </w:r>
      <w:bookmarkEnd w:id="75"/>
      <w:bookmarkEnd w:id="76"/>
      <w:bookmarkEnd w:id="77"/>
      <w:bookmarkEnd w:id="78"/>
      <w:bookmarkEnd w:id="79"/>
      <w:bookmarkEnd w:id="80"/>
      <w:bookmarkEnd w:id="81"/>
    </w:p>
    <w:p>
      <w:pPr>
        <w:pStyle w:val="65"/>
        <w:spacing w:before="156" w:after="156"/>
        <w:rPr>
          <w:rFonts w:ascii="宋体" w:hAnsi="宋体" w:eastAsia="宋体"/>
        </w:rPr>
      </w:pPr>
      <w:r>
        <w:rPr>
          <w:rFonts w:hint="eastAsia" w:ascii="宋体" w:hAnsi="宋体" w:eastAsia="宋体"/>
        </w:rPr>
        <w:t>公共综合类，如常年向社会公众开放的气象科普展区、气象科普馆、气象科普广场、气象公园等。</w:t>
      </w:r>
    </w:p>
    <w:p>
      <w:pPr>
        <w:pStyle w:val="65"/>
        <w:spacing w:before="156" w:after="156"/>
        <w:rPr>
          <w:rFonts w:ascii="宋体" w:hAnsi="宋体" w:eastAsia="宋体"/>
        </w:rPr>
      </w:pPr>
      <w:r>
        <w:rPr>
          <w:rFonts w:hint="eastAsia" w:ascii="宋体" w:hAnsi="宋体" w:eastAsia="宋体"/>
        </w:rPr>
        <w:t>专业综合类，如重大节日面向有组织集体参观开放的业务工作区，包括但不限于气象台（站）、观测场（站）、雷达站、实验室、陈列室、科研中心、野外观测站、试验站、预报会商大厅、多功能会议厅、预警信息发布中心、气象融媒体中心、电视天气预报制作和播报室等。</w:t>
      </w:r>
    </w:p>
    <w:p>
      <w:pPr>
        <w:pStyle w:val="65"/>
        <w:spacing w:before="156" w:after="156"/>
        <w:rPr>
          <w:rFonts w:ascii="宋体" w:hAnsi="宋体" w:eastAsia="宋体"/>
        </w:rPr>
      </w:pPr>
      <w:r>
        <w:rPr>
          <w:rFonts w:hint="eastAsia" w:ascii="宋体" w:hAnsi="宋体" w:eastAsia="宋体"/>
        </w:rPr>
        <w:t>应环境整洁舒适，绿化及卫生达标。环境与空气质量应符合GB 3095和GB/T 18883的有关要求，并保持空气流通和参观通道畅通。</w:t>
      </w:r>
    </w:p>
    <w:p>
      <w:pPr>
        <w:pStyle w:val="105"/>
        <w:spacing w:before="156" w:after="156"/>
        <w:ind w:left="0"/>
        <w:rPr>
          <w:rFonts w:hAnsi="黑体"/>
        </w:rPr>
      </w:pPr>
      <w:bookmarkStart w:id="82" w:name="_Toc126792999"/>
      <w:r>
        <w:rPr>
          <w:rFonts w:hint="eastAsia" w:hAnsi="黑体"/>
        </w:rPr>
        <w:t>服务设施</w:t>
      </w:r>
      <w:bookmarkEnd w:id="82"/>
    </w:p>
    <w:p>
      <w:pPr>
        <w:pStyle w:val="65"/>
        <w:spacing w:before="156" w:after="156"/>
        <w:rPr>
          <w:rFonts w:ascii="宋体" w:hAnsi="宋体" w:eastAsia="宋体"/>
        </w:rPr>
      </w:pPr>
      <w:r>
        <w:rPr>
          <w:rFonts w:hint="eastAsia" w:ascii="宋体" w:hAnsi="宋体" w:eastAsia="宋体"/>
        </w:rPr>
        <w:t>具有面积不少于100平方米的固定气象科普活动场所。</w:t>
      </w:r>
    </w:p>
    <w:p>
      <w:pPr>
        <w:pStyle w:val="65"/>
        <w:spacing w:before="156" w:after="156"/>
        <w:rPr>
          <w:rFonts w:ascii="宋体" w:hAnsi="宋体" w:eastAsia="宋体"/>
        </w:rPr>
      </w:pPr>
      <w:r>
        <w:rPr>
          <w:rFonts w:hint="eastAsia" w:ascii="宋体" w:hAnsi="宋体" w:eastAsia="宋体"/>
        </w:rPr>
        <w:t>公共综合类科普场所应配备与气象专业知识有关的演示设备、模型、展板、说明牌、宣传栏等相应科普器材或设施，并根据气象科技前沿发展和社会热点定期更新扩展内容。</w:t>
      </w:r>
    </w:p>
    <w:p>
      <w:pPr>
        <w:pStyle w:val="65"/>
        <w:spacing w:before="156" w:after="156"/>
        <w:rPr>
          <w:rFonts w:ascii="宋体" w:hAnsi="宋体" w:eastAsia="宋体"/>
        </w:rPr>
      </w:pPr>
      <w:r>
        <w:rPr>
          <w:rFonts w:hint="eastAsia" w:ascii="宋体" w:hAnsi="宋体" w:eastAsia="宋体"/>
        </w:rPr>
        <w:t>专业综合类科普场所应结合本单位实际特点，结合工作流程、仪器设备性能、服务产品、观测产品等制作相应展示展板、说明牌、宣传栏，有条件的可利用多媒体大屏幕投放图文、视音频等科普产品，并根据本单位最新业务成果、国内外科技前沿发展，及时更新扩展内容。</w:t>
      </w:r>
    </w:p>
    <w:p>
      <w:pPr>
        <w:pStyle w:val="65"/>
        <w:spacing w:before="156" w:after="156"/>
        <w:rPr>
          <w:rFonts w:ascii="宋体" w:hAnsi="宋体" w:eastAsia="宋体"/>
        </w:rPr>
      </w:pPr>
      <w:r>
        <w:rPr>
          <w:rFonts w:hint="eastAsia" w:ascii="宋体" w:hAnsi="宋体" w:eastAsia="宋体"/>
        </w:rPr>
        <w:t>应有参观人员休息区，并配备座椅、</w:t>
      </w:r>
      <w:r>
        <w:rPr>
          <w:rFonts w:ascii="宋体" w:hAnsi="宋体" w:eastAsia="宋体"/>
        </w:rPr>
        <w:t>急救箱和常用药品、老花镜、纸笔等便民物品。</w:t>
      </w:r>
    </w:p>
    <w:p>
      <w:pPr>
        <w:pStyle w:val="65"/>
        <w:spacing w:before="156" w:after="156"/>
        <w:rPr>
          <w:rFonts w:ascii="宋体" w:hAnsi="宋体" w:eastAsia="宋体"/>
        </w:rPr>
      </w:pPr>
      <w:r>
        <w:rPr>
          <w:rFonts w:hint="eastAsia" w:ascii="宋体" w:hAnsi="宋体" w:eastAsia="宋体"/>
        </w:rPr>
        <w:t>宜提供观众导览设施设备。</w:t>
      </w:r>
    </w:p>
    <w:p>
      <w:pPr>
        <w:pStyle w:val="65"/>
        <w:spacing w:before="156" w:after="156"/>
        <w:rPr>
          <w:rFonts w:ascii="宋体" w:hAnsi="宋体" w:eastAsia="宋体"/>
        </w:rPr>
      </w:pPr>
      <w:r>
        <w:rPr>
          <w:rFonts w:hint="eastAsia" w:ascii="宋体" w:hAnsi="宋体" w:eastAsia="宋体"/>
        </w:rPr>
        <w:t>有条件的科普场所可以为参观人员提供餐饮服务。</w:t>
      </w:r>
    </w:p>
    <w:p>
      <w:pPr>
        <w:pStyle w:val="104"/>
        <w:spacing w:before="312" w:after="312"/>
        <w:rPr>
          <w:rFonts w:hAnsi="黑体"/>
        </w:rPr>
      </w:pPr>
      <w:bookmarkStart w:id="83" w:name="_Toc94091332"/>
      <w:bookmarkStart w:id="84" w:name="_Toc126793000"/>
      <w:bookmarkStart w:id="85" w:name="_Toc91855576"/>
      <w:r>
        <w:rPr>
          <w:rFonts w:hint="eastAsia" w:hAnsi="黑体"/>
        </w:rPr>
        <w:t>服务人员</w:t>
      </w:r>
      <w:bookmarkEnd w:id="83"/>
      <w:bookmarkEnd w:id="84"/>
      <w:bookmarkEnd w:id="85"/>
    </w:p>
    <w:p>
      <w:pPr>
        <w:pStyle w:val="105"/>
        <w:spacing w:before="156" w:after="156"/>
        <w:ind w:left="0"/>
        <w:rPr>
          <w:rFonts w:ascii="宋体" w:hAnsi="宋体" w:eastAsia="宋体"/>
        </w:rPr>
      </w:pPr>
      <w:bookmarkStart w:id="86" w:name="_Toc126793001"/>
      <w:r>
        <w:rPr>
          <w:rFonts w:hint="eastAsia" w:hAnsi="黑体"/>
        </w:rPr>
        <w:t>管理人员</w:t>
      </w:r>
      <w:bookmarkEnd w:id="86"/>
    </w:p>
    <w:p>
      <w:pPr>
        <w:pStyle w:val="65"/>
        <w:spacing w:before="156" w:after="156"/>
        <w:rPr>
          <w:rFonts w:ascii="宋体" w:hAnsi="宋体" w:eastAsia="宋体"/>
        </w:rPr>
      </w:pPr>
      <w:r>
        <w:rPr>
          <w:rFonts w:hint="eastAsia" w:ascii="宋体" w:hAnsi="宋体" w:eastAsia="宋体"/>
        </w:rPr>
        <w:t>负责科普场馆所的日常管理、设施维护、材料报送、档案及科普活动的协调、组织、管理以及科普工作人员的培训、考核等。</w:t>
      </w:r>
    </w:p>
    <w:p>
      <w:pPr>
        <w:pStyle w:val="65"/>
        <w:spacing w:before="156" w:after="156"/>
        <w:rPr>
          <w:rFonts w:ascii="宋体" w:hAnsi="宋体" w:eastAsia="宋体"/>
        </w:rPr>
      </w:pPr>
      <w:r>
        <w:rPr>
          <w:rFonts w:hint="eastAsia" w:ascii="宋体" w:hAnsi="宋体" w:eastAsia="宋体"/>
        </w:rPr>
        <w:t>应熟练掌握场所内所有设施的主要性能、操控流程和可提供的服务项目，并根据需要定期参加学习培训，提升设备维护能力和管理水平。</w:t>
      </w:r>
    </w:p>
    <w:p>
      <w:pPr>
        <w:pStyle w:val="105"/>
        <w:spacing w:before="156" w:after="156"/>
        <w:ind w:left="0"/>
        <w:rPr>
          <w:rFonts w:hAnsi="黑体"/>
        </w:rPr>
      </w:pPr>
      <w:bookmarkStart w:id="87" w:name="_Toc126793002"/>
      <w:r>
        <w:rPr>
          <w:rFonts w:hint="eastAsia" w:hAnsi="黑体"/>
        </w:rPr>
        <w:t>讲解人员</w:t>
      </w:r>
      <w:bookmarkEnd w:id="87"/>
    </w:p>
    <w:p>
      <w:pPr>
        <w:pStyle w:val="224"/>
        <w:rPr>
          <w:rFonts w:hAnsi="黑体"/>
        </w:rPr>
      </w:pPr>
      <w:r>
        <w:rPr>
          <w:rFonts w:hint="eastAsia" w:hAnsi="黑体"/>
        </w:rPr>
        <w:t>负责运用科学、生动的语言和其它辅助表达方式，将知识传递给观众。</w:t>
      </w:r>
    </w:p>
    <w:p>
      <w:pPr>
        <w:pStyle w:val="224"/>
        <w:rPr>
          <w:rFonts w:hAnsi="黑体"/>
        </w:rPr>
      </w:pPr>
      <w:r>
        <w:rPr>
          <w:rFonts w:hint="eastAsia"/>
        </w:rPr>
        <w:t>具备从事气象科普服务工作所要求的人文素养以及专业知识和服务技能。熟悉讲解工作流程，熟练掌握讲解内容，定期进行考核、培训。经培训合格后方可上岗。</w:t>
      </w:r>
    </w:p>
    <w:p>
      <w:pPr>
        <w:pStyle w:val="224"/>
      </w:pPr>
      <w:r>
        <w:rPr>
          <w:rFonts w:hint="eastAsia"/>
        </w:rPr>
        <w:t>认真对待工作，不断创新和学习，用专业的态度向参观人员普及气象科普知识，提高全民气象灾害防御意识和能力。</w:t>
      </w:r>
    </w:p>
    <w:p>
      <w:pPr>
        <w:pStyle w:val="105"/>
        <w:spacing w:before="156" w:after="156"/>
        <w:ind w:left="0"/>
        <w:rPr>
          <w:rFonts w:hAnsi="黑体"/>
        </w:rPr>
      </w:pPr>
      <w:bookmarkStart w:id="88" w:name="_Toc126793003"/>
      <w:r>
        <w:rPr>
          <w:rFonts w:hint="eastAsia" w:hAnsi="黑体"/>
        </w:rPr>
        <w:t>科普志愿者</w:t>
      </w:r>
      <w:bookmarkEnd w:id="88"/>
    </w:p>
    <w:p>
      <w:pPr>
        <w:pStyle w:val="224"/>
      </w:pPr>
      <w:r>
        <w:rPr>
          <w:rFonts w:hint="eastAsia"/>
        </w:rPr>
        <w:t>负责协助管理人员、讲解人员提供科普服务。</w:t>
      </w:r>
    </w:p>
    <w:p>
      <w:pPr>
        <w:pStyle w:val="224"/>
      </w:pPr>
      <w:r>
        <w:rPr>
          <w:rFonts w:hint="eastAsia"/>
        </w:rPr>
        <w:t>年龄在18至65周岁（原则上不超过此范围，如有气象专业背景适当放宽）的学生、在职或者自由职业人士，身心健康，热情开朗。</w:t>
      </w:r>
    </w:p>
    <w:p>
      <w:pPr>
        <w:pStyle w:val="224"/>
      </w:pPr>
      <w:r>
        <w:rPr>
          <w:rFonts w:hint="eastAsia"/>
        </w:rPr>
        <w:t>能使用普通话与规范用语，有较好的表达能力。</w:t>
      </w:r>
    </w:p>
    <w:p>
      <w:pPr>
        <w:pStyle w:val="224"/>
      </w:pPr>
      <w:r>
        <w:rPr>
          <w:rFonts w:hint="eastAsia"/>
        </w:rPr>
        <w:t>热心社会公益事业，具有奉献精神和责任感，愿意利用自己的业余时间为公众提供服务。</w:t>
      </w:r>
    </w:p>
    <w:p>
      <w:pPr>
        <w:pStyle w:val="224"/>
        <w:rPr>
          <w:rFonts w:hAnsi="黑体"/>
        </w:rPr>
      </w:pPr>
      <w:r>
        <w:rPr>
          <w:rFonts w:hint="eastAsia"/>
        </w:rPr>
        <w:t>遵守科普基地的各项规章制度。经培训合格后方可上岗。</w:t>
      </w:r>
    </w:p>
    <w:p>
      <w:pPr>
        <w:pStyle w:val="224"/>
      </w:pPr>
      <w:r>
        <w:rPr>
          <w:rFonts w:hint="eastAsia"/>
        </w:rPr>
        <w:t>以自然年为单位，全年服务时间不少于64小时，当年服务时间当年有效，不累加至次年。</w:t>
      </w:r>
    </w:p>
    <w:p>
      <w:pPr>
        <w:pStyle w:val="104"/>
        <w:spacing w:before="312" w:after="312"/>
      </w:pPr>
      <w:bookmarkStart w:id="89" w:name="_Toc90911769"/>
      <w:bookmarkStart w:id="90" w:name="_Toc90974874"/>
      <w:bookmarkStart w:id="91" w:name="_Toc90912730"/>
      <w:bookmarkStart w:id="92" w:name="_Toc90913414"/>
      <w:bookmarkStart w:id="93" w:name="_Toc91855579"/>
      <w:bookmarkStart w:id="94" w:name="_Toc94091335"/>
      <w:bookmarkStart w:id="95" w:name="_Toc126793004"/>
      <w:r>
        <w:rPr>
          <w:rFonts w:hint="eastAsia"/>
        </w:rPr>
        <w:t>服务</w:t>
      </w:r>
      <w:bookmarkEnd w:id="89"/>
      <w:bookmarkEnd w:id="90"/>
      <w:bookmarkEnd w:id="91"/>
      <w:bookmarkEnd w:id="92"/>
      <w:bookmarkEnd w:id="93"/>
      <w:bookmarkEnd w:id="94"/>
      <w:r>
        <w:rPr>
          <w:rFonts w:hint="eastAsia"/>
        </w:rPr>
        <w:t>提供</w:t>
      </w:r>
      <w:bookmarkEnd w:id="95"/>
    </w:p>
    <w:p>
      <w:pPr>
        <w:pStyle w:val="105"/>
        <w:spacing w:before="156" w:after="156"/>
        <w:ind w:left="0"/>
        <w:rPr>
          <w:rFonts w:hAnsi="黑体"/>
        </w:rPr>
      </w:pPr>
      <w:bookmarkStart w:id="96" w:name="_Toc126793005"/>
      <w:r>
        <w:rPr>
          <w:rFonts w:hint="eastAsia" w:hAnsi="黑体"/>
        </w:rPr>
        <w:t>参观体验</w:t>
      </w:r>
      <w:bookmarkEnd w:id="96"/>
    </w:p>
    <w:p>
      <w:pPr>
        <w:pStyle w:val="65"/>
        <w:spacing w:before="156" w:after="156"/>
        <w:rPr>
          <w:rFonts w:ascii="宋体" w:hAnsi="宋体" w:eastAsia="宋体"/>
        </w:rPr>
      </w:pPr>
      <w:r>
        <w:rPr>
          <w:rFonts w:hint="eastAsia" w:ascii="宋体" w:hAnsi="宋体" w:eastAsia="宋体"/>
        </w:rPr>
        <w:t>公共综合类、专业综合类科普场所应根据自身特色，建立、完善的科普展示空间，从不同侧重点展示气象科技、业务、服务和文化发展，并提供现场讲解服务。</w:t>
      </w:r>
    </w:p>
    <w:p>
      <w:pPr>
        <w:pStyle w:val="65"/>
        <w:spacing w:before="156" w:after="156"/>
        <w:rPr>
          <w:rFonts w:ascii="宋体" w:hAnsi="宋体" w:eastAsia="宋体"/>
        </w:rPr>
      </w:pPr>
      <w:r>
        <w:rPr>
          <w:rFonts w:hint="eastAsia" w:ascii="宋体" w:hAnsi="宋体" w:eastAsia="宋体"/>
        </w:rPr>
        <w:t>气象参观体验区应突出通俗易懂的展示内容，以观众容易理解的形式展示深奥原理，加深用户的参观体验。</w:t>
      </w:r>
    </w:p>
    <w:p>
      <w:pPr>
        <w:pStyle w:val="65"/>
        <w:spacing w:before="156" w:after="156"/>
        <w:rPr>
          <w:rFonts w:ascii="宋体" w:hAnsi="宋体" w:eastAsia="宋体"/>
        </w:rPr>
      </w:pPr>
      <w:r>
        <w:rPr>
          <w:rFonts w:hint="eastAsia" w:ascii="宋体" w:hAnsi="宋体" w:eastAsia="宋体"/>
        </w:rPr>
        <w:t>配备气象参观体验区服务工作人员应掌握接待服务基本知识，文明礼貌、服务热情。</w:t>
      </w:r>
    </w:p>
    <w:p>
      <w:pPr>
        <w:pStyle w:val="65"/>
        <w:spacing w:before="156" w:after="156"/>
        <w:rPr>
          <w:rFonts w:ascii="宋体" w:hAnsi="宋体" w:eastAsia="宋体"/>
        </w:rPr>
      </w:pPr>
      <w:r>
        <w:rPr>
          <w:rFonts w:hint="eastAsia" w:ascii="宋体" w:hAnsi="宋体" w:eastAsia="宋体"/>
        </w:rPr>
        <w:t>气象参观体验区，能提供天气气候、气象卫星、雷达、电视天气预报制作、人工影响天气、公共气象服务、大气探测、气象科学实验等相关的参观体验活动。</w:t>
      </w:r>
    </w:p>
    <w:p>
      <w:pPr>
        <w:pStyle w:val="65"/>
        <w:spacing w:before="156" w:after="156"/>
        <w:rPr>
          <w:rFonts w:ascii="宋体" w:hAnsi="宋体" w:eastAsia="宋体"/>
        </w:rPr>
      </w:pPr>
      <w:r>
        <w:rPr>
          <w:rFonts w:hint="eastAsia" w:ascii="宋体" w:hAnsi="宋体" w:eastAsia="宋体"/>
        </w:rPr>
        <w:t>应有专属人员团队负责对气象参观体验区的整体规划、展区布置、展品展项设计、讲解词撰写、导览路线设计、日常管理等工作。</w:t>
      </w:r>
    </w:p>
    <w:p>
      <w:pPr>
        <w:pStyle w:val="105"/>
        <w:spacing w:before="156" w:after="156"/>
        <w:ind w:left="0"/>
        <w:rPr>
          <w:rFonts w:hAnsi="黑体"/>
        </w:rPr>
      </w:pPr>
      <w:bookmarkStart w:id="97" w:name="_Toc126793006"/>
      <w:r>
        <w:rPr>
          <w:rFonts w:hint="eastAsia" w:hAnsi="黑体"/>
        </w:rPr>
        <w:t>科普教育</w:t>
      </w:r>
      <w:bookmarkEnd w:id="97"/>
    </w:p>
    <w:p>
      <w:pPr>
        <w:pStyle w:val="65"/>
        <w:spacing w:before="156" w:after="156"/>
        <w:rPr>
          <w:rFonts w:ascii="宋体" w:hAnsi="宋体" w:eastAsia="宋体"/>
        </w:rPr>
      </w:pPr>
      <w:r>
        <w:rPr>
          <w:rFonts w:hint="eastAsia" w:ascii="宋体" w:hAnsi="宋体" w:eastAsia="宋体"/>
        </w:rPr>
        <w:t>根据气象科普基地的自身特色，面向青少年特别是在校学生、农民、城镇劳动者、领导干部和公务员等重点人群，开展科普活动，包括：群众性科普活动、公益性科普讲座、公益性科普展览、其他科普教育等。</w:t>
      </w:r>
    </w:p>
    <w:p>
      <w:pPr>
        <w:pStyle w:val="65"/>
        <w:spacing w:before="156" w:after="156"/>
        <w:rPr>
          <w:rFonts w:ascii="宋体" w:hAnsi="宋体" w:eastAsia="宋体"/>
        </w:rPr>
      </w:pPr>
      <w:r>
        <w:rPr>
          <w:rFonts w:hint="eastAsia" w:ascii="宋体" w:hAnsi="宋体" w:eastAsia="宋体"/>
        </w:rPr>
        <w:t>应联合学校、企业、科研机构等社会力量共建具有气象科普展示、教育功能的活动场所，积极开展社会化气象科普活动。</w:t>
      </w:r>
    </w:p>
    <w:p>
      <w:pPr>
        <w:pStyle w:val="65"/>
        <w:spacing w:before="156" w:after="156"/>
        <w:rPr>
          <w:rFonts w:ascii="宋体" w:hAnsi="宋体" w:eastAsia="宋体"/>
        </w:rPr>
      </w:pPr>
      <w:r>
        <w:rPr>
          <w:rFonts w:hint="eastAsia" w:ascii="宋体" w:hAnsi="宋体" w:eastAsia="宋体"/>
        </w:rPr>
        <w:t>以本单位特色科普资源为基础，组织青少年科技夏（冬）令营，或承接青少年科普研学、社会实践、专业实习、科普考察交流等活动。</w:t>
      </w:r>
    </w:p>
    <w:p>
      <w:pPr>
        <w:pStyle w:val="65"/>
        <w:spacing w:before="156" w:after="156"/>
        <w:rPr>
          <w:rFonts w:ascii="宋体" w:hAnsi="宋体" w:eastAsia="宋体"/>
        </w:rPr>
      </w:pPr>
      <w:r>
        <w:rPr>
          <w:rFonts w:hint="eastAsia" w:ascii="宋体" w:hAnsi="宋体" w:eastAsia="宋体"/>
        </w:rPr>
        <w:t>世界气象日、气象科技活动周、防灾减灾日、全国科普日等重要时间节点常态化开展主题气象科普活动。</w:t>
      </w:r>
    </w:p>
    <w:p>
      <w:pPr>
        <w:pStyle w:val="65"/>
        <w:spacing w:before="156" w:after="156"/>
        <w:rPr>
          <w:rFonts w:ascii="宋体" w:hAnsi="宋体" w:eastAsia="宋体"/>
        </w:rPr>
      </w:pPr>
      <w:r>
        <w:rPr>
          <w:rFonts w:hint="eastAsia" w:ascii="宋体" w:hAnsi="宋体" w:eastAsia="宋体"/>
        </w:rPr>
        <w:t>充分利用科普场所的科普设施、媒体、广播、网络等开展科普宣传，积极普及应对气候变化、生态文明建设、天气气候、气象防灾减灾等气象科学知识，科学准确、通俗生动；展示形式应生动形象、图文并茂，围绕防灾减灾，加强针对气象预报预警信息的科学解析、标准的宣贯解读和防灾避险知识的宣传，提升全民防灾避灾救灾的意识和能力。</w:t>
      </w:r>
    </w:p>
    <w:p>
      <w:pPr>
        <w:pStyle w:val="105"/>
        <w:spacing w:before="156" w:after="156"/>
        <w:ind w:left="0"/>
        <w:rPr>
          <w:rFonts w:hAnsi="黑体"/>
        </w:rPr>
      </w:pPr>
      <w:bookmarkStart w:id="98" w:name="_Toc126793007"/>
      <w:r>
        <w:rPr>
          <w:rFonts w:hint="eastAsia" w:hAnsi="黑体"/>
        </w:rPr>
        <w:t>科普研发</w:t>
      </w:r>
      <w:bookmarkEnd w:id="98"/>
    </w:p>
    <w:p>
      <w:pPr>
        <w:pStyle w:val="65"/>
        <w:spacing w:before="156" w:after="156"/>
        <w:rPr>
          <w:rFonts w:ascii="宋体" w:hAnsi="宋体" w:eastAsia="宋体"/>
        </w:rPr>
      </w:pPr>
      <w:r>
        <w:rPr>
          <w:rFonts w:hint="eastAsia" w:ascii="宋体" w:hAnsi="宋体" w:eastAsia="宋体"/>
        </w:rPr>
        <w:t>成立科普专家团队，面向气象部门、气象学会理事单位及会员单位组建，邀请一批热心气象科普且具有专业技术特长的专家，组成科普专家团队。</w:t>
      </w:r>
    </w:p>
    <w:p>
      <w:pPr>
        <w:pStyle w:val="65"/>
        <w:spacing w:before="156" w:after="156"/>
        <w:rPr>
          <w:rFonts w:ascii="宋体" w:hAnsi="宋体" w:eastAsia="宋体"/>
        </w:rPr>
      </w:pPr>
      <w:r>
        <w:rPr>
          <w:rFonts w:hint="eastAsia" w:ascii="宋体" w:hAnsi="宋体" w:eastAsia="宋体"/>
        </w:rPr>
        <w:t>结合本地天气气候特点及科普基地工作实际，并围绕前沿气象科学进展和社会热点，组织开展科普创作。</w:t>
      </w:r>
    </w:p>
    <w:p>
      <w:pPr>
        <w:pStyle w:val="65"/>
        <w:spacing w:before="156" w:after="156"/>
        <w:rPr>
          <w:rFonts w:ascii="宋体" w:hAnsi="宋体" w:eastAsia="宋体"/>
        </w:rPr>
      </w:pPr>
      <w:r>
        <w:rPr>
          <w:rFonts w:hint="eastAsia" w:ascii="宋体" w:hAnsi="宋体" w:eastAsia="宋体"/>
        </w:rPr>
        <w:t>开发科普教材、课件PPT、科普视频、音频、微信小程序、展教品（科普宣传品、文创产品）、图书、影视作品等。</w:t>
      </w:r>
    </w:p>
    <w:p>
      <w:pPr>
        <w:pStyle w:val="105"/>
        <w:spacing w:before="156" w:after="156"/>
        <w:ind w:left="0"/>
        <w:rPr>
          <w:rFonts w:hAnsi="黑体"/>
        </w:rPr>
      </w:pPr>
      <w:bookmarkStart w:id="99" w:name="_Toc126793008"/>
      <w:r>
        <w:rPr>
          <w:rFonts w:hint="eastAsia" w:hAnsi="黑体"/>
        </w:rPr>
        <w:t>购物</w:t>
      </w:r>
      <w:bookmarkEnd w:id="99"/>
    </w:p>
    <w:p>
      <w:pPr>
        <w:pStyle w:val="65"/>
        <w:spacing w:before="156" w:after="156"/>
        <w:rPr>
          <w:rFonts w:ascii="宋体" w:hAnsi="宋体" w:eastAsia="宋体"/>
        </w:rPr>
      </w:pPr>
      <w:r>
        <w:rPr>
          <w:rFonts w:hint="eastAsia" w:ascii="宋体" w:hAnsi="宋体" w:eastAsia="宋体"/>
        </w:rPr>
        <w:t>应有统一管理、秩序良好的购物区域，在售商品宜有基地或当地特色。</w:t>
      </w:r>
    </w:p>
    <w:p>
      <w:pPr>
        <w:pStyle w:val="65"/>
        <w:spacing w:before="156" w:after="156"/>
        <w:rPr>
          <w:rFonts w:ascii="宋体" w:hAnsi="宋体" w:eastAsia="宋体"/>
        </w:rPr>
      </w:pPr>
      <w:r>
        <w:rPr>
          <w:rFonts w:hint="eastAsia" w:ascii="宋体" w:hAnsi="宋体" w:eastAsia="宋体"/>
        </w:rPr>
        <w:t>应有服务人员向参观人员介绍在售商品的功能用途、存储注意事项等信息。</w:t>
      </w:r>
    </w:p>
    <w:p>
      <w:pPr>
        <w:pStyle w:val="65"/>
        <w:spacing w:before="156" w:after="156"/>
        <w:rPr>
          <w:rFonts w:ascii="宋体" w:hAnsi="宋体" w:eastAsia="宋体"/>
        </w:rPr>
      </w:pPr>
      <w:r>
        <w:rPr>
          <w:rFonts w:hint="eastAsia" w:ascii="宋体" w:hAnsi="宋体" w:eastAsia="宋体"/>
        </w:rPr>
        <w:t>应提供电子及现金支付方式。</w:t>
      </w:r>
    </w:p>
    <w:p>
      <w:pPr>
        <w:pStyle w:val="65"/>
        <w:spacing w:before="156" w:after="156"/>
        <w:rPr>
          <w:rFonts w:ascii="宋体" w:hAnsi="宋体" w:eastAsia="宋体"/>
        </w:rPr>
      </w:pPr>
      <w:r>
        <w:rPr>
          <w:rFonts w:hint="eastAsia" w:ascii="宋体" w:hAnsi="宋体" w:eastAsia="宋体"/>
        </w:rPr>
        <w:t>综合类气象科普基地相关在售商品和服务应明码标价、准确计量、公平交易，并提供质量保证。</w:t>
      </w:r>
    </w:p>
    <w:p>
      <w:pPr>
        <w:pStyle w:val="105"/>
        <w:spacing w:before="156" w:after="156"/>
        <w:ind w:left="0"/>
        <w:rPr>
          <w:rFonts w:hAnsi="黑体"/>
        </w:rPr>
      </w:pPr>
      <w:bookmarkStart w:id="100" w:name="_Toc126793009"/>
      <w:r>
        <w:rPr>
          <w:rFonts w:hint="eastAsia" w:hAnsi="黑体"/>
        </w:rPr>
        <w:t>休闲娱乐</w:t>
      </w:r>
      <w:bookmarkEnd w:id="100"/>
    </w:p>
    <w:p>
      <w:pPr>
        <w:pStyle w:val="65"/>
        <w:spacing w:before="156" w:after="156"/>
        <w:rPr>
          <w:rFonts w:ascii="宋体" w:hAnsi="宋体" w:eastAsia="宋体"/>
        </w:rPr>
      </w:pPr>
      <w:r>
        <w:rPr>
          <w:rFonts w:hint="eastAsia" w:ascii="宋体" w:hAnsi="宋体" w:eastAsia="宋体"/>
        </w:rPr>
        <w:t>应有效利用场所内的展项设施开发气象主播秀、答题、互动游戏、天气主题摄影、观察日记、宝贝画天气等休闲娱乐项目。</w:t>
      </w:r>
    </w:p>
    <w:p>
      <w:pPr>
        <w:pStyle w:val="65"/>
        <w:spacing w:before="156" w:after="156"/>
        <w:rPr>
          <w:rFonts w:ascii="宋体" w:hAnsi="宋体" w:eastAsia="宋体"/>
        </w:rPr>
      </w:pPr>
      <w:r>
        <w:rPr>
          <w:rFonts w:hint="eastAsia" w:ascii="宋体" w:hAnsi="宋体" w:eastAsia="宋体"/>
        </w:rPr>
        <w:t>宜提供气象研学、旅游观光、学生实践、团建拓展、亲子娱乐等活动。</w:t>
      </w:r>
    </w:p>
    <w:p>
      <w:pPr>
        <w:pStyle w:val="104"/>
        <w:spacing w:before="312" w:after="312"/>
      </w:pPr>
      <w:bookmarkStart w:id="101" w:name="_Toc90911774"/>
      <w:bookmarkStart w:id="102" w:name="_Toc90912735"/>
      <w:bookmarkStart w:id="103" w:name="_Toc90913419"/>
      <w:bookmarkStart w:id="104" w:name="_Toc90974879"/>
      <w:bookmarkStart w:id="105" w:name="_Toc94091341"/>
      <w:bookmarkStart w:id="106" w:name="_Toc126793010"/>
      <w:bookmarkStart w:id="107" w:name="_Toc91855584"/>
      <w:r>
        <w:rPr>
          <w:rFonts w:hint="eastAsia"/>
        </w:rPr>
        <w:t>服务保障</w:t>
      </w:r>
      <w:bookmarkEnd w:id="101"/>
      <w:bookmarkEnd w:id="102"/>
      <w:bookmarkEnd w:id="103"/>
      <w:bookmarkEnd w:id="104"/>
      <w:bookmarkEnd w:id="105"/>
      <w:bookmarkEnd w:id="106"/>
      <w:bookmarkEnd w:id="107"/>
    </w:p>
    <w:p>
      <w:pPr>
        <w:pStyle w:val="105"/>
        <w:spacing w:before="156" w:after="156"/>
        <w:ind w:left="0"/>
        <w:rPr>
          <w:rFonts w:hAnsi="黑体"/>
        </w:rPr>
      </w:pPr>
      <w:bookmarkStart w:id="108" w:name="_Toc126793011"/>
      <w:bookmarkStart w:id="109" w:name="_Toc94091342"/>
      <w:bookmarkStart w:id="110" w:name="_Toc90912736"/>
      <w:bookmarkStart w:id="111" w:name="_Toc90911775"/>
      <w:bookmarkStart w:id="112" w:name="_Toc91855585"/>
      <w:bookmarkStart w:id="113" w:name="_Toc90974880"/>
      <w:bookmarkStart w:id="114" w:name="_Toc90913420"/>
      <w:r>
        <w:rPr>
          <w:rFonts w:hint="eastAsia" w:hAnsi="黑体"/>
        </w:rPr>
        <w:t>服务运营管理</w:t>
      </w:r>
      <w:bookmarkEnd w:id="108"/>
      <w:bookmarkEnd w:id="109"/>
      <w:bookmarkEnd w:id="110"/>
      <w:bookmarkEnd w:id="111"/>
      <w:bookmarkEnd w:id="112"/>
      <w:bookmarkEnd w:id="113"/>
      <w:bookmarkEnd w:id="114"/>
    </w:p>
    <w:p>
      <w:pPr>
        <w:pStyle w:val="65"/>
        <w:spacing w:before="156" w:after="156"/>
        <w:rPr>
          <w:rFonts w:ascii="宋体" w:hAnsi="宋体" w:eastAsia="宋体"/>
        </w:rPr>
      </w:pPr>
      <w:r>
        <w:rPr>
          <w:rFonts w:hint="eastAsia" w:ascii="宋体" w:hAnsi="宋体" w:eastAsia="宋体"/>
        </w:rPr>
        <w:t>应制定科学的发展规划和完善的管理制度，实现对气象科普基地制度化、规范化管理，促进气象科普基地的可持续发展。</w:t>
      </w:r>
    </w:p>
    <w:p>
      <w:pPr>
        <w:pStyle w:val="65"/>
        <w:spacing w:before="156" w:after="156"/>
        <w:rPr>
          <w:rFonts w:ascii="宋体" w:hAnsi="宋体" w:eastAsia="宋体"/>
        </w:rPr>
      </w:pPr>
      <w:r>
        <w:rPr>
          <w:rFonts w:hint="eastAsia" w:ascii="宋体" w:hAnsi="宋体" w:eastAsia="宋体"/>
        </w:rPr>
        <w:t>年度科普经费列入预算并保障到位。</w:t>
      </w:r>
    </w:p>
    <w:p>
      <w:pPr>
        <w:pStyle w:val="65"/>
        <w:spacing w:before="156" w:after="156"/>
        <w:rPr>
          <w:rFonts w:ascii="宋体" w:hAnsi="宋体" w:eastAsia="宋体"/>
        </w:rPr>
      </w:pPr>
      <w:r>
        <w:rPr>
          <w:rFonts w:hint="eastAsia" w:ascii="宋体" w:hAnsi="宋体" w:eastAsia="宋体"/>
        </w:rPr>
        <w:t>应制定人员培训计划，定期组织或参加相关培训，培训不合格不得上岗。</w:t>
      </w:r>
    </w:p>
    <w:p>
      <w:pPr>
        <w:pStyle w:val="65"/>
        <w:spacing w:before="156" w:after="156"/>
        <w:rPr>
          <w:rFonts w:ascii="宋体" w:hAnsi="宋体" w:eastAsia="宋体"/>
        </w:rPr>
      </w:pPr>
      <w:r>
        <w:rPr>
          <w:rFonts w:hint="eastAsia" w:ascii="宋体" w:hAnsi="宋体" w:eastAsia="宋体"/>
        </w:rPr>
        <w:t>应在场所的明显位置公布服务时间、服务项目、服务内容等信息。</w:t>
      </w:r>
    </w:p>
    <w:p>
      <w:pPr>
        <w:pStyle w:val="105"/>
        <w:spacing w:before="156" w:after="156"/>
        <w:ind w:left="0"/>
        <w:rPr>
          <w:rFonts w:ascii="宋体" w:hAnsi="宋体" w:eastAsia="宋体"/>
        </w:rPr>
      </w:pPr>
      <w:bookmarkStart w:id="115" w:name="_Toc126793012"/>
      <w:r>
        <w:rPr>
          <w:rFonts w:hint="eastAsia" w:hAnsi="黑体"/>
        </w:rPr>
        <w:t>安全管理</w:t>
      </w:r>
      <w:bookmarkEnd w:id="115"/>
      <w:r>
        <w:rPr>
          <w:rFonts w:ascii="宋体" w:hAnsi="宋体" w:eastAsia="宋体"/>
        </w:rPr>
        <w:t xml:space="preserve"> </w:t>
      </w:r>
    </w:p>
    <w:p>
      <w:pPr>
        <w:pStyle w:val="65"/>
        <w:spacing w:before="156" w:after="156"/>
        <w:rPr>
          <w:rFonts w:ascii="宋体" w:hAnsi="宋体" w:eastAsia="宋体"/>
        </w:rPr>
      </w:pPr>
      <w:r>
        <w:rPr>
          <w:rFonts w:hint="eastAsia" w:ascii="宋体" w:hAnsi="宋体" w:eastAsia="宋体"/>
        </w:rPr>
        <w:t>应配备消防器材、监控设备、应急照明、疏散通道、疏散指示标志（应符合GB2894和GB10001.1、GB13495.1）等。</w:t>
      </w:r>
    </w:p>
    <w:p>
      <w:pPr>
        <w:pStyle w:val="65"/>
        <w:spacing w:before="156" w:after="156"/>
        <w:rPr>
          <w:rFonts w:ascii="宋体" w:hAnsi="宋体" w:eastAsia="宋体"/>
        </w:rPr>
      </w:pPr>
      <w:r>
        <w:rPr>
          <w:rFonts w:hint="eastAsia" w:ascii="宋体" w:hAnsi="宋体" w:eastAsia="宋体"/>
        </w:rPr>
        <w:t>安全、消防设施应符合国家和行业的相关规定，并按安全设施及消防产品检测要求进行检测、更新、维护。</w:t>
      </w:r>
    </w:p>
    <w:p>
      <w:pPr>
        <w:pStyle w:val="65"/>
        <w:spacing w:before="156" w:after="156"/>
      </w:pPr>
      <w:r>
        <w:rPr>
          <w:rFonts w:hint="eastAsia" w:ascii="宋体" w:hAnsi="宋体" w:eastAsia="宋体"/>
        </w:rPr>
        <w:t>履行运营主体的安全责任，安全制度健全，安全责任落实。</w:t>
      </w:r>
    </w:p>
    <w:p>
      <w:pPr>
        <w:pStyle w:val="65"/>
        <w:spacing w:before="156" w:after="156"/>
      </w:pPr>
      <w:r>
        <w:rPr>
          <w:rFonts w:hint="eastAsia" w:ascii="宋体" w:hAnsi="宋体" w:eastAsia="宋体"/>
        </w:rPr>
        <w:t>定期进行安全应急演练。</w:t>
      </w:r>
    </w:p>
    <w:p>
      <w:pPr>
        <w:pStyle w:val="65"/>
        <w:spacing w:before="156" w:after="156"/>
      </w:pPr>
      <w:r>
        <w:rPr>
          <w:rFonts w:hint="eastAsia" w:ascii="宋体" w:hAnsi="宋体" w:eastAsia="宋体"/>
        </w:rPr>
        <w:t>配备人员对场所及展品设施进行日常安全管理，每月至少开展一次全面的安全检查。</w:t>
      </w:r>
    </w:p>
    <w:p>
      <w:pPr>
        <w:pStyle w:val="65"/>
        <w:spacing w:before="156" w:after="156"/>
        <w:rPr>
          <w:rFonts w:ascii="宋体" w:hAnsi="宋体" w:eastAsia="宋体"/>
        </w:rPr>
      </w:pPr>
      <w:r>
        <w:rPr>
          <w:rFonts w:hint="eastAsia" w:ascii="宋体" w:hAnsi="宋体" w:eastAsia="宋体"/>
        </w:rPr>
        <w:t>安全出口、疏散走道指示标志明显、正确，并保持畅通。</w:t>
      </w:r>
    </w:p>
    <w:bookmarkEnd w:id="26"/>
    <w:p>
      <w:pPr>
        <w:pStyle w:val="104"/>
        <w:spacing w:before="312" w:after="312"/>
      </w:pPr>
      <w:bookmarkStart w:id="116" w:name="_Toc126793013"/>
      <w:bookmarkStart w:id="117" w:name="BookMark6"/>
      <w:r>
        <w:rPr>
          <w:rFonts w:hint="eastAsia"/>
        </w:rPr>
        <w:t>服务评价与改进</w:t>
      </w:r>
      <w:bookmarkEnd w:id="116"/>
    </w:p>
    <w:p>
      <w:pPr>
        <w:pStyle w:val="105"/>
        <w:spacing w:before="156" w:after="156"/>
        <w:ind w:left="0"/>
        <w:rPr>
          <w:rFonts w:hAnsi="黑体"/>
        </w:rPr>
      </w:pPr>
      <w:bookmarkStart w:id="118" w:name="_Toc126793014"/>
      <w:r>
        <w:rPr>
          <w:rFonts w:hint="eastAsia" w:hAnsi="黑体"/>
        </w:rPr>
        <w:t>服务评价</w:t>
      </w:r>
      <w:bookmarkEnd w:id="118"/>
    </w:p>
    <w:p>
      <w:pPr>
        <w:pStyle w:val="65"/>
        <w:spacing w:before="156" w:after="156"/>
        <w:rPr>
          <w:rFonts w:ascii="宋体" w:hAnsi="宋体" w:eastAsia="宋体"/>
        </w:rPr>
      </w:pPr>
      <w:r>
        <w:rPr>
          <w:rFonts w:hint="eastAsia" w:ascii="宋体" w:hAnsi="宋体" w:eastAsia="宋体"/>
        </w:rPr>
        <w:t>应设服务投诉点或投诉电话，做好投诉受理与记录，及时处理并反馈。</w:t>
      </w:r>
    </w:p>
    <w:p>
      <w:pPr>
        <w:pStyle w:val="65"/>
        <w:spacing w:before="156" w:after="156"/>
        <w:rPr>
          <w:rFonts w:ascii="宋体" w:hAnsi="宋体" w:eastAsia="宋体"/>
        </w:rPr>
      </w:pPr>
      <w:r>
        <w:rPr>
          <w:rFonts w:hint="eastAsia" w:ascii="宋体" w:hAnsi="宋体" w:eastAsia="宋体"/>
        </w:rPr>
        <w:t>应建立内部评价机制，对科普活动效果、讲座效果、展览效果、讲解质量、研学课程、文创产品等进行评价。</w:t>
      </w:r>
    </w:p>
    <w:p>
      <w:pPr>
        <w:pStyle w:val="65"/>
        <w:spacing w:before="156" w:after="156"/>
        <w:rPr>
          <w:rFonts w:ascii="宋体" w:hAnsi="宋体" w:eastAsia="宋体"/>
        </w:rPr>
      </w:pPr>
      <w:r>
        <w:rPr>
          <w:rFonts w:hint="eastAsia" w:ascii="宋体" w:hAnsi="宋体" w:eastAsia="宋体"/>
        </w:rPr>
        <w:t>活动后即应面对服务对象开展公众评价，收集公众意见和建议。</w:t>
      </w:r>
    </w:p>
    <w:p>
      <w:pPr>
        <w:pStyle w:val="65"/>
        <w:spacing w:before="156" w:after="156"/>
        <w:rPr>
          <w:rFonts w:ascii="宋体" w:hAnsi="宋体" w:eastAsia="宋体"/>
        </w:rPr>
      </w:pPr>
      <w:r>
        <w:rPr>
          <w:rFonts w:hint="eastAsia" w:ascii="宋体" w:hAnsi="宋体" w:eastAsia="宋体"/>
        </w:rPr>
        <w:t>应对内部评价、公众评价及投诉处理数据进行统计分析，作为服务评价依据。</w:t>
      </w:r>
    </w:p>
    <w:p>
      <w:pPr>
        <w:pStyle w:val="105"/>
        <w:spacing w:before="156" w:after="156"/>
        <w:ind w:left="0"/>
        <w:rPr>
          <w:rFonts w:hAnsi="黑体"/>
        </w:rPr>
      </w:pPr>
      <w:bookmarkStart w:id="119" w:name="_Toc126793015"/>
      <w:r>
        <w:rPr>
          <w:rFonts w:hint="eastAsia" w:hAnsi="黑体"/>
        </w:rPr>
        <w:t>服务改进</w:t>
      </w:r>
      <w:bookmarkEnd w:id="119"/>
    </w:p>
    <w:p>
      <w:pPr>
        <w:pStyle w:val="65"/>
        <w:spacing w:before="156" w:after="156"/>
        <w:rPr>
          <w:rFonts w:ascii="宋体" w:hAnsi="宋体" w:eastAsia="宋体"/>
        </w:rPr>
      </w:pPr>
      <w:r>
        <w:rPr>
          <w:rFonts w:hint="eastAsia" w:ascii="宋体" w:hAnsi="宋体" w:eastAsia="宋体"/>
        </w:rPr>
        <w:t>应基于服务评价的结果，确定服务改进的目标和措施，不断完善改进服务质量。</w:t>
      </w:r>
    </w:p>
    <w:p>
      <w:pPr>
        <w:pStyle w:val="65"/>
        <w:spacing w:before="156" w:after="156"/>
        <w:rPr>
          <w:rFonts w:ascii="宋体" w:hAnsi="宋体" w:eastAsia="宋体"/>
        </w:rPr>
      </w:pPr>
      <w:r>
        <w:rPr>
          <w:rFonts w:hint="eastAsia" w:ascii="宋体" w:hAnsi="宋体" w:eastAsia="宋体"/>
        </w:rPr>
        <w:t>宜定期定期邀请国内外相关领域的专家前来讲学，或走访相关知名场馆，学习先进经验，改进服务质量。</w:t>
      </w:r>
    </w:p>
    <w:p>
      <w:pPr>
        <w:pStyle w:val="56"/>
        <w:ind w:firstLine="0" w:firstLineChars="0"/>
        <w:rPr>
          <w:rFonts w:hAnsi="宋体"/>
        </w:rPr>
      </w:pPr>
    </w:p>
    <w:p>
      <w:pPr>
        <w:pStyle w:val="56"/>
        <w:ind w:firstLine="0" w:firstLineChars="0"/>
        <w:rPr>
          <w:rFonts w:hAnsi="宋体"/>
        </w:rPr>
      </w:pPr>
    </w:p>
    <w:p>
      <w:pPr>
        <w:pStyle w:val="56"/>
        <w:ind w:firstLine="0" w:firstLineChars="0"/>
        <w:rPr>
          <w:rFonts w:hAnsi="宋体"/>
        </w:rPr>
      </w:pPr>
    </w:p>
    <w:p>
      <w:pPr>
        <w:pStyle w:val="56"/>
        <w:ind w:firstLine="0" w:firstLineChars="0"/>
        <w:rPr>
          <w:rFonts w:hAnsi="宋体"/>
        </w:rPr>
      </w:pPr>
    </w:p>
    <w:p>
      <w:pPr>
        <w:pStyle w:val="56"/>
        <w:ind w:firstLine="0" w:firstLineChars="0"/>
        <w:rPr>
          <w:rFonts w:hAnsi="宋体"/>
        </w:rPr>
      </w:pPr>
    </w:p>
    <w:p>
      <w:pPr>
        <w:pStyle w:val="56"/>
        <w:ind w:firstLine="0" w:firstLineChars="0"/>
        <w:rPr>
          <w:rFonts w:hAnsi="宋体"/>
        </w:rPr>
      </w:pPr>
    </w:p>
    <w:p>
      <w:pPr>
        <w:pStyle w:val="56"/>
        <w:ind w:firstLine="0" w:firstLineChars="0"/>
        <w:rPr>
          <w:rFonts w:hAnsi="宋体"/>
        </w:rPr>
      </w:pPr>
    </w:p>
    <w:p>
      <w:pPr>
        <w:pStyle w:val="56"/>
        <w:ind w:firstLine="0" w:firstLineChars="0"/>
        <w:rPr>
          <w:rFonts w:hAnsi="宋体"/>
        </w:rPr>
      </w:pPr>
    </w:p>
    <w:p>
      <w:pPr>
        <w:pStyle w:val="56"/>
        <w:ind w:firstLine="0" w:firstLineChars="0"/>
        <w:rPr>
          <w:rFonts w:hAnsi="宋体"/>
        </w:rPr>
      </w:pPr>
    </w:p>
    <w:p>
      <w:pPr>
        <w:pStyle w:val="56"/>
        <w:ind w:firstLine="0" w:firstLineChars="0"/>
        <w:rPr>
          <w:rFonts w:hAnsi="宋体"/>
        </w:rPr>
      </w:pPr>
    </w:p>
    <w:p>
      <w:pPr>
        <w:pStyle w:val="56"/>
        <w:ind w:firstLine="0" w:firstLineChars="0"/>
        <w:rPr>
          <w:rFonts w:hAnsi="宋体"/>
        </w:rPr>
      </w:pPr>
    </w:p>
    <w:p>
      <w:pPr>
        <w:pStyle w:val="56"/>
        <w:ind w:firstLine="0" w:firstLineChars="0"/>
        <w:rPr>
          <w:rFonts w:hAnsi="宋体"/>
        </w:rPr>
      </w:pPr>
    </w:p>
    <w:p>
      <w:pPr>
        <w:pStyle w:val="56"/>
        <w:ind w:firstLine="0" w:firstLineChars="0"/>
        <w:rPr>
          <w:rFonts w:hAnsi="宋体"/>
        </w:rPr>
      </w:pPr>
    </w:p>
    <w:p>
      <w:pPr>
        <w:pStyle w:val="56"/>
        <w:ind w:firstLine="0" w:firstLineChars="0"/>
        <w:rPr>
          <w:rFonts w:hAnsi="宋体"/>
        </w:rPr>
      </w:pPr>
    </w:p>
    <w:p>
      <w:pPr>
        <w:pStyle w:val="56"/>
        <w:ind w:firstLine="0" w:firstLineChars="0"/>
        <w:rPr>
          <w:rFonts w:hAnsi="宋体"/>
        </w:rPr>
      </w:pPr>
    </w:p>
    <w:p>
      <w:pPr>
        <w:pStyle w:val="56"/>
        <w:ind w:firstLine="0" w:firstLineChars="0"/>
        <w:rPr>
          <w:rFonts w:hAnsi="宋体"/>
        </w:rPr>
      </w:pPr>
    </w:p>
    <w:p>
      <w:pPr>
        <w:pStyle w:val="56"/>
        <w:ind w:firstLine="0" w:firstLineChars="0"/>
        <w:rPr>
          <w:rFonts w:hAnsi="宋体"/>
        </w:rPr>
      </w:pPr>
    </w:p>
    <w:p>
      <w:pPr>
        <w:pStyle w:val="56"/>
        <w:ind w:firstLine="0" w:firstLineChars="0"/>
        <w:rPr>
          <w:rFonts w:hAnsi="宋体"/>
        </w:rPr>
      </w:pPr>
    </w:p>
    <w:p>
      <w:pPr>
        <w:pStyle w:val="56"/>
        <w:ind w:firstLine="0" w:firstLineChars="0"/>
        <w:rPr>
          <w:rFonts w:hAnsi="宋体"/>
        </w:rPr>
      </w:pPr>
    </w:p>
    <w:p>
      <w:pPr>
        <w:pStyle w:val="56"/>
        <w:ind w:firstLine="0" w:firstLineChars="0"/>
        <w:rPr>
          <w:rFonts w:hAnsi="宋体"/>
        </w:rPr>
      </w:pPr>
    </w:p>
    <w:p>
      <w:pPr>
        <w:pStyle w:val="56"/>
        <w:ind w:firstLine="0" w:firstLineChars="0"/>
        <w:rPr>
          <w:rFonts w:hAnsi="宋体"/>
        </w:rPr>
      </w:pPr>
    </w:p>
    <w:p>
      <w:pPr>
        <w:pStyle w:val="56"/>
        <w:ind w:firstLine="0" w:firstLineChars="0"/>
        <w:rPr>
          <w:rFonts w:hAnsi="宋体"/>
        </w:rPr>
      </w:pPr>
    </w:p>
    <w:p>
      <w:pPr>
        <w:pStyle w:val="56"/>
        <w:ind w:firstLine="0" w:firstLineChars="0"/>
        <w:rPr>
          <w:rFonts w:hAnsi="宋体"/>
        </w:rPr>
      </w:pPr>
    </w:p>
    <w:p>
      <w:pPr>
        <w:pStyle w:val="56"/>
        <w:ind w:firstLine="0" w:firstLineChars="0"/>
        <w:rPr>
          <w:rFonts w:hAnsi="宋体"/>
        </w:rPr>
      </w:pPr>
    </w:p>
    <w:p>
      <w:pPr>
        <w:pStyle w:val="56"/>
        <w:ind w:firstLine="0" w:firstLineChars="0"/>
        <w:rPr>
          <w:rFonts w:hAnsi="宋体"/>
        </w:rPr>
      </w:pPr>
    </w:p>
    <w:p>
      <w:pPr>
        <w:pStyle w:val="56"/>
        <w:ind w:firstLine="0" w:firstLineChars="0"/>
        <w:rPr>
          <w:rFonts w:hAnsi="宋体"/>
        </w:rPr>
      </w:pPr>
    </w:p>
    <w:p>
      <w:pPr>
        <w:pStyle w:val="56"/>
        <w:ind w:firstLine="0" w:firstLineChars="0"/>
        <w:rPr>
          <w:rFonts w:hAnsi="宋体"/>
        </w:rPr>
      </w:pPr>
    </w:p>
    <w:p>
      <w:pPr>
        <w:pStyle w:val="56"/>
        <w:ind w:firstLine="0" w:firstLineChars="0"/>
        <w:rPr>
          <w:rFonts w:hAnsi="宋体"/>
        </w:rPr>
      </w:pPr>
    </w:p>
    <w:p>
      <w:pPr>
        <w:pStyle w:val="56"/>
        <w:ind w:firstLine="0" w:firstLineChars="0"/>
        <w:rPr>
          <w:rFonts w:hAnsi="宋体"/>
        </w:rPr>
      </w:pPr>
    </w:p>
    <w:p>
      <w:pPr>
        <w:pStyle w:val="56"/>
        <w:ind w:firstLine="0" w:firstLineChars="0"/>
        <w:rPr>
          <w:rFonts w:hAnsi="宋体"/>
        </w:rPr>
      </w:pPr>
    </w:p>
    <w:p>
      <w:pPr>
        <w:pStyle w:val="56"/>
        <w:ind w:firstLine="0" w:firstLineChars="0"/>
        <w:rPr>
          <w:rFonts w:hAnsi="宋体"/>
        </w:rPr>
      </w:pPr>
    </w:p>
    <w:p>
      <w:pPr>
        <w:pStyle w:val="63"/>
        <w:spacing w:before="124" w:after="156"/>
        <w:rPr>
          <w:spacing w:val="105"/>
        </w:rPr>
      </w:pPr>
      <w:bookmarkStart w:id="120" w:name="_Toc94091344"/>
      <w:bookmarkStart w:id="121" w:name="_Toc90974882"/>
      <w:bookmarkStart w:id="122" w:name="_Toc91855587"/>
      <w:bookmarkStart w:id="123" w:name="_Toc90913422"/>
    </w:p>
    <w:p>
      <w:pPr>
        <w:pStyle w:val="63"/>
        <w:spacing w:before="124" w:after="156"/>
      </w:pPr>
      <w:bookmarkStart w:id="124" w:name="_Toc126793016"/>
      <w:r>
        <w:rPr>
          <w:rFonts w:hint="eastAsia"/>
          <w:spacing w:val="105"/>
        </w:rPr>
        <w:t>参考文</w:t>
      </w:r>
      <w:r>
        <w:rPr>
          <w:rFonts w:hint="eastAsia"/>
        </w:rPr>
        <w:t>献</w:t>
      </w:r>
      <w:bookmarkEnd w:id="120"/>
      <w:bookmarkEnd w:id="121"/>
      <w:bookmarkEnd w:id="122"/>
      <w:bookmarkEnd w:id="123"/>
      <w:bookmarkEnd w:id="124"/>
    </w:p>
    <w:p>
      <w:pPr>
        <w:pStyle w:val="56"/>
        <w:ind w:firstLine="420"/>
      </w:pPr>
    </w:p>
    <w:p>
      <w:pPr>
        <w:pStyle w:val="56"/>
        <w:ind w:firstLine="420"/>
      </w:pPr>
      <w:r>
        <w:rPr>
          <w:rFonts w:hint="eastAsia"/>
        </w:rPr>
        <w:t>［1］GB/T 1.1-2020 标准化工作导则</w:t>
      </w:r>
    </w:p>
    <w:p>
      <w:pPr>
        <w:pStyle w:val="56"/>
        <w:ind w:firstLine="420"/>
      </w:pPr>
      <w:r>
        <w:rPr>
          <w:rFonts w:hint="eastAsia"/>
        </w:rPr>
        <w:t>［2］QX/T 578-2020 气象科普教育基地创建规范</w:t>
      </w:r>
    </w:p>
    <w:p>
      <w:pPr>
        <w:pStyle w:val="56"/>
        <w:ind w:firstLine="420"/>
      </w:pPr>
      <w:r>
        <w:rPr>
          <w:rFonts w:hint="eastAsia"/>
        </w:rPr>
        <w:t>［3］福建省气象局，福建省科学技术厅.福建省气象科普基地管理办法（试行）：闽气发﹝2021﹞62号［Z］，2021</w:t>
      </w:r>
    </w:p>
    <w:p>
      <w:pPr>
        <w:pStyle w:val="56"/>
        <w:ind w:firstLine="420"/>
      </w:pPr>
      <w:r>
        <w:rPr>
          <w:rFonts w:hint="eastAsia"/>
        </w:rPr>
        <w:t>［4］DB 3301/T 0200-2018 科普教育基地管理与服务规范</w:t>
      </w:r>
    </w:p>
    <w:p>
      <w:pPr>
        <w:pStyle w:val="56"/>
        <w:ind w:firstLine="420"/>
      </w:pPr>
      <w:r>
        <w:rPr>
          <w:rFonts w:hint="eastAsia"/>
        </w:rPr>
        <w:t>［5］DB 1310/T 226-2020 热带植物馆科普研发基地服务规范</w:t>
      </w:r>
    </w:p>
    <w:p>
      <w:pPr>
        <w:pStyle w:val="56"/>
        <w:ind w:firstLine="420"/>
      </w:pPr>
      <w:r>
        <w:rPr>
          <w:rFonts w:hint="eastAsia"/>
        </w:rPr>
        <w:t>［6］DB 4401/T 129-2021 公共科普场馆运营规范</w:t>
      </w:r>
    </w:p>
    <w:p>
      <w:pPr>
        <w:pStyle w:val="56"/>
        <w:ind w:firstLine="420"/>
      </w:pPr>
      <w:r>
        <w:rPr>
          <w:rFonts w:hint="eastAsia"/>
        </w:rPr>
        <w:t>［7］DB 1410/T 111-2020 防震减灾科普教育基地管理要求</w:t>
      </w:r>
    </w:p>
    <w:p>
      <w:pPr>
        <w:pStyle w:val="56"/>
        <w:ind w:firstLine="420"/>
      </w:pPr>
    </w:p>
    <w:p>
      <w:pPr>
        <w:pStyle w:val="56"/>
        <w:ind w:firstLine="420"/>
      </w:pPr>
    </w:p>
    <w:p>
      <w:pPr>
        <w:pStyle w:val="56"/>
        <w:ind w:firstLine="420"/>
      </w:pPr>
    </w:p>
    <w:bookmarkEnd w:id="117"/>
    <w:p>
      <w:pPr>
        <w:pStyle w:val="56"/>
        <w:ind w:firstLine="0" w:firstLineChars="0"/>
        <w:jc w:val="center"/>
      </w:pPr>
      <w:bookmarkStart w:id="125" w:name="BookMark8"/>
      <w:r>
        <w:drawing>
          <wp:inline distT="0" distB="0" distL="0" distR="0">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6"/>
                    <a:stretch>
                      <a:fillRect/>
                    </a:stretch>
                  </pic:blipFill>
                  <pic:spPr>
                    <a:xfrm>
                      <a:off x="0" y="0"/>
                      <a:ext cx="1485900" cy="317500"/>
                    </a:xfrm>
                    <a:prstGeom prst="rect">
                      <a:avLst/>
                    </a:prstGeom>
                  </pic:spPr>
                </pic:pic>
              </a:graphicData>
            </a:graphic>
          </wp:inline>
        </w:drawing>
      </w:r>
      <w:bookmarkEnd w:id="125"/>
    </w:p>
    <w:sectPr>
      <w:pgSz w:w="11906" w:h="16838"/>
      <w:pgMar w:top="2410"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059">
    <w:panose1 w:val="00000000000000000000"/>
    <w:charset w:val="00"/>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DB35/TXXXX—XXXX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instrText xml:space="preserve"> STYLEREF  标准文件_文件编号  \* MERGEFORMAT </w:instrText>
    </w:r>
    <w:r>
      <w:fldChar w:fldCharType="separate"/>
    </w:r>
    <w:r>
      <w:rPr>
        <w:lang w:val="fr-FR"/>
      </w:rPr>
      <w:t>DB35/TXXXX—XXXX</w:t>
    </w:r>
    <w:r>
      <w:rPr>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284"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documentProtection w:edit="forms" w:enforcement="1" w:cryptProviderType="rsaFull" w:cryptAlgorithmClass="hash" w:cryptAlgorithmType="typeAny" w:cryptAlgorithmSid="4" w:cryptSpinCount="50000" w:hash="HG6lXHhm+/a/yb65/SOiYnN3QXU=" w:salt="v4xM/m6U74MCyZHpA6YcHQ=="/>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6164"/>
    <w:rsid w:val="0000040A"/>
    <w:rsid w:val="00000A94"/>
    <w:rsid w:val="00001972"/>
    <w:rsid w:val="00001D9A"/>
    <w:rsid w:val="00002467"/>
    <w:rsid w:val="0000646C"/>
    <w:rsid w:val="00007B3A"/>
    <w:rsid w:val="000107E0"/>
    <w:rsid w:val="00011FDE"/>
    <w:rsid w:val="00012917"/>
    <w:rsid w:val="00012FFD"/>
    <w:rsid w:val="00014162"/>
    <w:rsid w:val="00014340"/>
    <w:rsid w:val="00016A9C"/>
    <w:rsid w:val="0001748C"/>
    <w:rsid w:val="00022184"/>
    <w:rsid w:val="00022762"/>
    <w:rsid w:val="000238E0"/>
    <w:rsid w:val="000249DB"/>
    <w:rsid w:val="0002595E"/>
    <w:rsid w:val="00027605"/>
    <w:rsid w:val="000303C3"/>
    <w:rsid w:val="00030C64"/>
    <w:rsid w:val="000331D3"/>
    <w:rsid w:val="000346A5"/>
    <w:rsid w:val="00035489"/>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57633"/>
    <w:rsid w:val="00060C2E"/>
    <w:rsid w:val="00061033"/>
    <w:rsid w:val="000619E9"/>
    <w:rsid w:val="00061C85"/>
    <w:rsid w:val="000622D4"/>
    <w:rsid w:val="0006357D"/>
    <w:rsid w:val="00067DB0"/>
    <w:rsid w:val="00067F1E"/>
    <w:rsid w:val="00071CC0"/>
    <w:rsid w:val="00073C8C"/>
    <w:rsid w:val="000757AC"/>
    <w:rsid w:val="00077B64"/>
    <w:rsid w:val="00080A1C"/>
    <w:rsid w:val="00081F1F"/>
    <w:rsid w:val="00082317"/>
    <w:rsid w:val="00083D2C"/>
    <w:rsid w:val="00085B3A"/>
    <w:rsid w:val="00086AA1"/>
    <w:rsid w:val="00087A77"/>
    <w:rsid w:val="00090478"/>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B83"/>
    <w:rsid w:val="000B3CDA"/>
    <w:rsid w:val="000B4501"/>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5C72"/>
    <w:rsid w:val="000F633F"/>
    <w:rsid w:val="000F67E9"/>
    <w:rsid w:val="00103FD0"/>
    <w:rsid w:val="00104926"/>
    <w:rsid w:val="00107AE0"/>
    <w:rsid w:val="00113B1E"/>
    <w:rsid w:val="0011711C"/>
    <w:rsid w:val="0012059C"/>
    <w:rsid w:val="001214CB"/>
    <w:rsid w:val="0012243B"/>
    <w:rsid w:val="00124E4F"/>
    <w:rsid w:val="001260B7"/>
    <w:rsid w:val="001265CB"/>
    <w:rsid w:val="001321C6"/>
    <w:rsid w:val="001325C4"/>
    <w:rsid w:val="00133010"/>
    <w:rsid w:val="001338EE"/>
    <w:rsid w:val="00133AAE"/>
    <w:rsid w:val="00135323"/>
    <w:rsid w:val="001356C4"/>
    <w:rsid w:val="00137BEF"/>
    <w:rsid w:val="00141114"/>
    <w:rsid w:val="00142969"/>
    <w:rsid w:val="001446C2"/>
    <w:rsid w:val="001457E7"/>
    <w:rsid w:val="00145D9D"/>
    <w:rsid w:val="00146388"/>
    <w:rsid w:val="001529E5"/>
    <w:rsid w:val="00153C7E"/>
    <w:rsid w:val="00154575"/>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076"/>
    <w:rsid w:val="00170804"/>
    <w:rsid w:val="001708E9"/>
    <w:rsid w:val="00172EAE"/>
    <w:rsid w:val="0017340B"/>
    <w:rsid w:val="00173FB1"/>
    <w:rsid w:val="00175132"/>
    <w:rsid w:val="001768FB"/>
    <w:rsid w:val="00176DFD"/>
    <w:rsid w:val="001852C9"/>
    <w:rsid w:val="00186661"/>
    <w:rsid w:val="00190087"/>
    <w:rsid w:val="00190697"/>
    <w:rsid w:val="001913C4"/>
    <w:rsid w:val="0019348F"/>
    <w:rsid w:val="00193A07"/>
    <w:rsid w:val="00194C95"/>
    <w:rsid w:val="00195C34"/>
    <w:rsid w:val="001967D0"/>
    <w:rsid w:val="00196EF5"/>
    <w:rsid w:val="00196F2B"/>
    <w:rsid w:val="001A0B3C"/>
    <w:rsid w:val="001A1A53"/>
    <w:rsid w:val="001A234A"/>
    <w:rsid w:val="001A4CF3"/>
    <w:rsid w:val="001B06E8"/>
    <w:rsid w:val="001B0746"/>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3FF1"/>
    <w:rsid w:val="001D411C"/>
    <w:rsid w:val="001E1890"/>
    <w:rsid w:val="001E1B6A"/>
    <w:rsid w:val="001E2484"/>
    <w:rsid w:val="001E3CC4"/>
    <w:rsid w:val="001E4882"/>
    <w:rsid w:val="001E73AB"/>
    <w:rsid w:val="001F092D"/>
    <w:rsid w:val="001F143A"/>
    <w:rsid w:val="001F1605"/>
    <w:rsid w:val="001F2508"/>
    <w:rsid w:val="001F4816"/>
    <w:rsid w:val="001F4EE9"/>
    <w:rsid w:val="001F69B4"/>
    <w:rsid w:val="001F77C7"/>
    <w:rsid w:val="001F78A6"/>
    <w:rsid w:val="00200183"/>
    <w:rsid w:val="00200333"/>
    <w:rsid w:val="0020107D"/>
    <w:rsid w:val="00202AA4"/>
    <w:rsid w:val="002031F7"/>
    <w:rsid w:val="002040E6"/>
    <w:rsid w:val="0020527B"/>
    <w:rsid w:val="00205F2C"/>
    <w:rsid w:val="00206164"/>
    <w:rsid w:val="00210B15"/>
    <w:rsid w:val="00213185"/>
    <w:rsid w:val="002142EA"/>
    <w:rsid w:val="002204BB"/>
    <w:rsid w:val="00221824"/>
    <w:rsid w:val="00221B79"/>
    <w:rsid w:val="00221C6B"/>
    <w:rsid w:val="002253A1"/>
    <w:rsid w:val="00225CF8"/>
    <w:rsid w:val="0022794E"/>
    <w:rsid w:val="00233D64"/>
    <w:rsid w:val="0023444A"/>
    <w:rsid w:val="0023482A"/>
    <w:rsid w:val="002359CB"/>
    <w:rsid w:val="00243158"/>
    <w:rsid w:val="00243540"/>
    <w:rsid w:val="00244292"/>
    <w:rsid w:val="0024497B"/>
    <w:rsid w:val="00244F10"/>
    <w:rsid w:val="0024515B"/>
    <w:rsid w:val="00246021"/>
    <w:rsid w:val="0024666E"/>
    <w:rsid w:val="00247F52"/>
    <w:rsid w:val="002500B7"/>
    <w:rsid w:val="00250B25"/>
    <w:rsid w:val="00250BBE"/>
    <w:rsid w:val="002515C2"/>
    <w:rsid w:val="0025194F"/>
    <w:rsid w:val="0025375B"/>
    <w:rsid w:val="0026148A"/>
    <w:rsid w:val="00262696"/>
    <w:rsid w:val="00263D25"/>
    <w:rsid w:val="002643C3"/>
    <w:rsid w:val="00264A0C"/>
    <w:rsid w:val="00266EEB"/>
    <w:rsid w:val="00266FA8"/>
    <w:rsid w:val="00267EF4"/>
    <w:rsid w:val="00270CB8"/>
    <w:rsid w:val="00271EF1"/>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36CE"/>
    <w:rsid w:val="002E4D5A"/>
    <w:rsid w:val="002E6326"/>
    <w:rsid w:val="002F2D55"/>
    <w:rsid w:val="002F30E0"/>
    <w:rsid w:val="002F35E4"/>
    <w:rsid w:val="002F3730"/>
    <w:rsid w:val="002F38E1"/>
    <w:rsid w:val="002F6BDD"/>
    <w:rsid w:val="002F7AF6"/>
    <w:rsid w:val="00300E63"/>
    <w:rsid w:val="00302F5F"/>
    <w:rsid w:val="0030441D"/>
    <w:rsid w:val="00304B6F"/>
    <w:rsid w:val="00306063"/>
    <w:rsid w:val="0031178E"/>
    <w:rsid w:val="00312F61"/>
    <w:rsid w:val="00313B85"/>
    <w:rsid w:val="00317988"/>
    <w:rsid w:val="003221B4"/>
    <w:rsid w:val="0032258D"/>
    <w:rsid w:val="00322E62"/>
    <w:rsid w:val="00323CC4"/>
    <w:rsid w:val="003249C9"/>
    <w:rsid w:val="00324D13"/>
    <w:rsid w:val="00324D2A"/>
    <w:rsid w:val="00324EDD"/>
    <w:rsid w:val="00331807"/>
    <w:rsid w:val="003331E4"/>
    <w:rsid w:val="00335943"/>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0800"/>
    <w:rsid w:val="003A134A"/>
    <w:rsid w:val="003A1582"/>
    <w:rsid w:val="003A4077"/>
    <w:rsid w:val="003B09AD"/>
    <w:rsid w:val="003B1F18"/>
    <w:rsid w:val="003B5BF0"/>
    <w:rsid w:val="003B60BF"/>
    <w:rsid w:val="003B62BC"/>
    <w:rsid w:val="003B6BE3"/>
    <w:rsid w:val="003C010C"/>
    <w:rsid w:val="003C0A6C"/>
    <w:rsid w:val="003C14F8"/>
    <w:rsid w:val="003C5A43"/>
    <w:rsid w:val="003D0519"/>
    <w:rsid w:val="003D0FF6"/>
    <w:rsid w:val="003D262C"/>
    <w:rsid w:val="003D6D61"/>
    <w:rsid w:val="003D77B6"/>
    <w:rsid w:val="003E091D"/>
    <w:rsid w:val="003E0FBD"/>
    <w:rsid w:val="003E1931"/>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0237"/>
    <w:rsid w:val="00423513"/>
    <w:rsid w:val="004328E1"/>
    <w:rsid w:val="00432DAA"/>
    <w:rsid w:val="00434305"/>
    <w:rsid w:val="00435DF7"/>
    <w:rsid w:val="0044083F"/>
    <w:rsid w:val="00441AE7"/>
    <w:rsid w:val="00442FA4"/>
    <w:rsid w:val="00445574"/>
    <w:rsid w:val="004467FB"/>
    <w:rsid w:val="00452D6B"/>
    <w:rsid w:val="00454484"/>
    <w:rsid w:val="00454BB0"/>
    <w:rsid w:val="0045517B"/>
    <w:rsid w:val="00463B77"/>
    <w:rsid w:val="00463C7B"/>
    <w:rsid w:val="004644A6"/>
    <w:rsid w:val="004659BD"/>
    <w:rsid w:val="00470775"/>
    <w:rsid w:val="004746B1"/>
    <w:rsid w:val="004753A9"/>
    <w:rsid w:val="0047583F"/>
    <w:rsid w:val="00475DE8"/>
    <w:rsid w:val="00481C44"/>
    <w:rsid w:val="00484936"/>
    <w:rsid w:val="00485C89"/>
    <w:rsid w:val="00486BE3"/>
    <w:rsid w:val="004905E4"/>
    <w:rsid w:val="00490A89"/>
    <w:rsid w:val="00490AB4"/>
    <w:rsid w:val="00492F02"/>
    <w:rsid w:val="004939AE"/>
    <w:rsid w:val="00493E3F"/>
    <w:rsid w:val="004A12DF"/>
    <w:rsid w:val="004A17E6"/>
    <w:rsid w:val="004A1BA8"/>
    <w:rsid w:val="004A3623"/>
    <w:rsid w:val="004A4B57"/>
    <w:rsid w:val="004A63FA"/>
    <w:rsid w:val="004B0272"/>
    <w:rsid w:val="004B2701"/>
    <w:rsid w:val="004B2E1B"/>
    <w:rsid w:val="004B3AA8"/>
    <w:rsid w:val="004B3E93"/>
    <w:rsid w:val="004B599A"/>
    <w:rsid w:val="004C00BB"/>
    <w:rsid w:val="004C1FBC"/>
    <w:rsid w:val="004C203E"/>
    <w:rsid w:val="004C3F1D"/>
    <w:rsid w:val="004C458D"/>
    <w:rsid w:val="004C7556"/>
    <w:rsid w:val="004C7E8B"/>
    <w:rsid w:val="004C7E9D"/>
    <w:rsid w:val="004C7F67"/>
    <w:rsid w:val="004D076D"/>
    <w:rsid w:val="004D0EF1"/>
    <w:rsid w:val="004D1037"/>
    <w:rsid w:val="004D2253"/>
    <w:rsid w:val="004D4406"/>
    <w:rsid w:val="004D7C42"/>
    <w:rsid w:val="004E0465"/>
    <w:rsid w:val="004E127B"/>
    <w:rsid w:val="004E1C0A"/>
    <w:rsid w:val="004E295F"/>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3B96"/>
    <w:rsid w:val="00514174"/>
    <w:rsid w:val="00516088"/>
    <w:rsid w:val="00516B0B"/>
    <w:rsid w:val="005220EC"/>
    <w:rsid w:val="00523091"/>
    <w:rsid w:val="00523F95"/>
    <w:rsid w:val="00524D65"/>
    <w:rsid w:val="00524E3D"/>
    <w:rsid w:val="00525B16"/>
    <w:rsid w:val="00527078"/>
    <w:rsid w:val="0053213E"/>
    <w:rsid w:val="00533D04"/>
    <w:rsid w:val="00534804"/>
    <w:rsid w:val="00534BDF"/>
    <w:rsid w:val="005354EA"/>
    <w:rsid w:val="0053585F"/>
    <w:rsid w:val="00535EC4"/>
    <w:rsid w:val="00535ED9"/>
    <w:rsid w:val="0053692B"/>
    <w:rsid w:val="00537599"/>
    <w:rsid w:val="00540BE2"/>
    <w:rsid w:val="00541853"/>
    <w:rsid w:val="00543BDA"/>
    <w:rsid w:val="005441CC"/>
    <w:rsid w:val="00545D68"/>
    <w:rsid w:val="005479DA"/>
    <w:rsid w:val="00547BCC"/>
    <w:rsid w:val="0055013B"/>
    <w:rsid w:val="00551F6F"/>
    <w:rsid w:val="00552D6A"/>
    <w:rsid w:val="00555044"/>
    <w:rsid w:val="0055647C"/>
    <w:rsid w:val="00560D5B"/>
    <w:rsid w:val="00561475"/>
    <w:rsid w:val="0056487B"/>
    <w:rsid w:val="00564FB9"/>
    <w:rsid w:val="00573D9E"/>
    <w:rsid w:val="005779D1"/>
    <w:rsid w:val="005801E3"/>
    <w:rsid w:val="00581802"/>
    <w:rsid w:val="005836A8"/>
    <w:rsid w:val="0058409C"/>
    <w:rsid w:val="00584262"/>
    <w:rsid w:val="00584658"/>
    <w:rsid w:val="00586630"/>
    <w:rsid w:val="00587ADD"/>
    <w:rsid w:val="00590A37"/>
    <w:rsid w:val="00591E27"/>
    <w:rsid w:val="00596160"/>
    <w:rsid w:val="005966E2"/>
    <w:rsid w:val="00597007"/>
    <w:rsid w:val="005A00A8"/>
    <w:rsid w:val="005A0966"/>
    <w:rsid w:val="005A11B7"/>
    <w:rsid w:val="005A260B"/>
    <w:rsid w:val="005A345A"/>
    <w:rsid w:val="005A4A1B"/>
    <w:rsid w:val="005A7830"/>
    <w:rsid w:val="005A7FCE"/>
    <w:rsid w:val="005B0F3F"/>
    <w:rsid w:val="005B439E"/>
    <w:rsid w:val="005B4903"/>
    <w:rsid w:val="005B51CE"/>
    <w:rsid w:val="005B5885"/>
    <w:rsid w:val="005B5CD7"/>
    <w:rsid w:val="005B6CF6"/>
    <w:rsid w:val="005B7422"/>
    <w:rsid w:val="005C29B8"/>
    <w:rsid w:val="005C3F8D"/>
    <w:rsid w:val="005C51D4"/>
    <w:rsid w:val="005C5F21"/>
    <w:rsid w:val="005C7156"/>
    <w:rsid w:val="005D0C75"/>
    <w:rsid w:val="005D2058"/>
    <w:rsid w:val="005D4171"/>
    <w:rsid w:val="005D6A95"/>
    <w:rsid w:val="005D6B2C"/>
    <w:rsid w:val="005D6D9C"/>
    <w:rsid w:val="005E104D"/>
    <w:rsid w:val="005E2335"/>
    <w:rsid w:val="005E34CA"/>
    <w:rsid w:val="005E39F4"/>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17920"/>
    <w:rsid w:val="006205D6"/>
    <w:rsid w:val="006252D8"/>
    <w:rsid w:val="006259BC"/>
    <w:rsid w:val="0062636B"/>
    <w:rsid w:val="00632182"/>
    <w:rsid w:val="00632AE0"/>
    <w:rsid w:val="00633C17"/>
    <w:rsid w:val="00634D9E"/>
    <w:rsid w:val="0063618B"/>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57703"/>
    <w:rsid w:val="006640E5"/>
    <w:rsid w:val="006646F1"/>
    <w:rsid w:val="00664929"/>
    <w:rsid w:val="00664F62"/>
    <w:rsid w:val="006655E1"/>
    <w:rsid w:val="006659D8"/>
    <w:rsid w:val="00671BE1"/>
    <w:rsid w:val="00672060"/>
    <w:rsid w:val="00672BFD"/>
    <w:rsid w:val="0067321E"/>
    <w:rsid w:val="006770F4"/>
    <w:rsid w:val="00677A84"/>
    <w:rsid w:val="0068026D"/>
    <w:rsid w:val="00680A27"/>
    <w:rsid w:val="006816A4"/>
    <w:rsid w:val="006819B8"/>
    <w:rsid w:val="006840A6"/>
    <w:rsid w:val="006841ED"/>
    <w:rsid w:val="0068508C"/>
    <w:rsid w:val="006850CD"/>
    <w:rsid w:val="00685AAB"/>
    <w:rsid w:val="00695D22"/>
    <w:rsid w:val="00695F4E"/>
    <w:rsid w:val="006A07AA"/>
    <w:rsid w:val="006A25E5"/>
    <w:rsid w:val="006A2B46"/>
    <w:rsid w:val="006A336D"/>
    <w:rsid w:val="006A37B9"/>
    <w:rsid w:val="006B06F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838"/>
    <w:rsid w:val="006D4BB1"/>
    <w:rsid w:val="006D6593"/>
    <w:rsid w:val="006E23EA"/>
    <w:rsid w:val="006F03A8"/>
    <w:rsid w:val="006F0B88"/>
    <w:rsid w:val="006F2ACA"/>
    <w:rsid w:val="006F2ADC"/>
    <w:rsid w:val="006F2BFE"/>
    <w:rsid w:val="006F31E9"/>
    <w:rsid w:val="006F6284"/>
    <w:rsid w:val="007002C5"/>
    <w:rsid w:val="00704387"/>
    <w:rsid w:val="00705697"/>
    <w:rsid w:val="00707669"/>
    <w:rsid w:val="00707ED2"/>
    <w:rsid w:val="00711460"/>
    <w:rsid w:val="00711CBA"/>
    <w:rsid w:val="00711FB5"/>
    <w:rsid w:val="00712A01"/>
    <w:rsid w:val="00714F58"/>
    <w:rsid w:val="00722FBF"/>
    <w:rsid w:val="00722FC2"/>
    <w:rsid w:val="00724879"/>
    <w:rsid w:val="00724E1B"/>
    <w:rsid w:val="00725949"/>
    <w:rsid w:val="00727FA2"/>
    <w:rsid w:val="007322D9"/>
    <w:rsid w:val="00732BC0"/>
    <w:rsid w:val="007331C7"/>
    <w:rsid w:val="0073720F"/>
    <w:rsid w:val="00737796"/>
    <w:rsid w:val="0074165C"/>
    <w:rsid w:val="00742C35"/>
    <w:rsid w:val="007432CA"/>
    <w:rsid w:val="007439EB"/>
    <w:rsid w:val="00743CB4"/>
    <w:rsid w:val="00743F0A"/>
    <w:rsid w:val="007444E8"/>
    <w:rsid w:val="0074548E"/>
    <w:rsid w:val="00745773"/>
    <w:rsid w:val="007458F7"/>
    <w:rsid w:val="00746800"/>
    <w:rsid w:val="007474B7"/>
    <w:rsid w:val="007501A8"/>
    <w:rsid w:val="00750D61"/>
    <w:rsid w:val="00750EE1"/>
    <w:rsid w:val="00752B4D"/>
    <w:rsid w:val="00754CDE"/>
    <w:rsid w:val="00755402"/>
    <w:rsid w:val="00755750"/>
    <w:rsid w:val="00756AA5"/>
    <w:rsid w:val="00756B26"/>
    <w:rsid w:val="00756EDF"/>
    <w:rsid w:val="007600E3"/>
    <w:rsid w:val="00765C43"/>
    <w:rsid w:val="00765EFB"/>
    <w:rsid w:val="007671CA"/>
    <w:rsid w:val="00767C61"/>
    <w:rsid w:val="0077008A"/>
    <w:rsid w:val="00773C1F"/>
    <w:rsid w:val="00774DA4"/>
    <w:rsid w:val="007758A7"/>
    <w:rsid w:val="00776599"/>
    <w:rsid w:val="0078114B"/>
    <w:rsid w:val="00781213"/>
    <w:rsid w:val="00781DD2"/>
    <w:rsid w:val="00783ECF"/>
    <w:rsid w:val="0078413A"/>
    <w:rsid w:val="00787DD3"/>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8B1"/>
    <w:rsid w:val="007C2D89"/>
    <w:rsid w:val="007C4593"/>
    <w:rsid w:val="007C5309"/>
    <w:rsid w:val="007C6069"/>
    <w:rsid w:val="007C75D8"/>
    <w:rsid w:val="007D06C4"/>
    <w:rsid w:val="007D1352"/>
    <w:rsid w:val="007D2508"/>
    <w:rsid w:val="007D25E1"/>
    <w:rsid w:val="007D346A"/>
    <w:rsid w:val="007D6518"/>
    <w:rsid w:val="007D6E0A"/>
    <w:rsid w:val="007D76BD"/>
    <w:rsid w:val="007E0764"/>
    <w:rsid w:val="007E0BF1"/>
    <w:rsid w:val="007F0ED8"/>
    <w:rsid w:val="007F0F63"/>
    <w:rsid w:val="007F5398"/>
    <w:rsid w:val="007F5E28"/>
    <w:rsid w:val="007F75CE"/>
    <w:rsid w:val="008013A4"/>
    <w:rsid w:val="008027CE"/>
    <w:rsid w:val="00802F42"/>
    <w:rsid w:val="00804383"/>
    <w:rsid w:val="00804BB7"/>
    <w:rsid w:val="00804D41"/>
    <w:rsid w:val="00804EC7"/>
    <w:rsid w:val="00810257"/>
    <w:rsid w:val="008104F5"/>
    <w:rsid w:val="00811072"/>
    <w:rsid w:val="00811369"/>
    <w:rsid w:val="00812744"/>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46CAD"/>
    <w:rsid w:val="008470FF"/>
    <w:rsid w:val="0085173A"/>
    <w:rsid w:val="00852BE5"/>
    <w:rsid w:val="00856316"/>
    <w:rsid w:val="008571CF"/>
    <w:rsid w:val="008603CE"/>
    <w:rsid w:val="008620FC"/>
    <w:rsid w:val="008627A5"/>
    <w:rsid w:val="00863679"/>
    <w:rsid w:val="00863E05"/>
    <w:rsid w:val="00865ACA"/>
    <w:rsid w:val="00865D28"/>
    <w:rsid w:val="00865F85"/>
    <w:rsid w:val="00867C10"/>
    <w:rsid w:val="00870439"/>
    <w:rsid w:val="00870DA1"/>
    <w:rsid w:val="0087486B"/>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47DE"/>
    <w:rsid w:val="008A4F30"/>
    <w:rsid w:val="008A57E6"/>
    <w:rsid w:val="008A6F81"/>
    <w:rsid w:val="008A769A"/>
    <w:rsid w:val="008B0C9C"/>
    <w:rsid w:val="008B166D"/>
    <w:rsid w:val="008B17F4"/>
    <w:rsid w:val="008B3615"/>
    <w:rsid w:val="008B4AC4"/>
    <w:rsid w:val="008B4AFD"/>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4BA"/>
    <w:rsid w:val="008D666C"/>
    <w:rsid w:val="008D7B54"/>
    <w:rsid w:val="008E0C9D"/>
    <w:rsid w:val="008E1648"/>
    <w:rsid w:val="008E1B3E"/>
    <w:rsid w:val="008E2319"/>
    <w:rsid w:val="008E4BB6"/>
    <w:rsid w:val="008E5518"/>
    <w:rsid w:val="008E6A84"/>
    <w:rsid w:val="008F0CDC"/>
    <w:rsid w:val="008F17A3"/>
    <w:rsid w:val="008F1ED3"/>
    <w:rsid w:val="008F23A5"/>
    <w:rsid w:val="008F4738"/>
    <w:rsid w:val="008F4C29"/>
    <w:rsid w:val="008F70BD"/>
    <w:rsid w:val="008F788F"/>
    <w:rsid w:val="008F7EA2"/>
    <w:rsid w:val="0090048C"/>
    <w:rsid w:val="00902722"/>
    <w:rsid w:val="009027BC"/>
    <w:rsid w:val="009062E6"/>
    <w:rsid w:val="009102BD"/>
    <w:rsid w:val="00911BE5"/>
    <w:rsid w:val="00913CA9"/>
    <w:rsid w:val="009145AE"/>
    <w:rsid w:val="009146CE"/>
    <w:rsid w:val="00914CA7"/>
    <w:rsid w:val="0091500C"/>
    <w:rsid w:val="00915C3E"/>
    <w:rsid w:val="009161A8"/>
    <w:rsid w:val="009245F5"/>
    <w:rsid w:val="009249EC"/>
    <w:rsid w:val="009273B3"/>
    <w:rsid w:val="009305B5"/>
    <w:rsid w:val="009429D5"/>
    <w:rsid w:val="00942BF1"/>
    <w:rsid w:val="00945180"/>
    <w:rsid w:val="00945428"/>
    <w:rsid w:val="0094607B"/>
    <w:rsid w:val="00953604"/>
    <w:rsid w:val="00954268"/>
    <w:rsid w:val="0095496B"/>
    <w:rsid w:val="009558DA"/>
    <w:rsid w:val="00960471"/>
    <w:rsid w:val="009610DC"/>
    <w:rsid w:val="00961490"/>
    <w:rsid w:val="0096381A"/>
    <w:rsid w:val="00965E04"/>
    <w:rsid w:val="009674AD"/>
    <w:rsid w:val="00970CDC"/>
    <w:rsid w:val="00977010"/>
    <w:rsid w:val="00977D02"/>
    <w:rsid w:val="009809BB"/>
    <w:rsid w:val="0098364B"/>
    <w:rsid w:val="009860D6"/>
    <w:rsid w:val="009911AF"/>
    <w:rsid w:val="00991875"/>
    <w:rsid w:val="00991F92"/>
    <w:rsid w:val="0099222B"/>
    <w:rsid w:val="00992985"/>
    <w:rsid w:val="00993889"/>
    <w:rsid w:val="0099551B"/>
    <w:rsid w:val="00997BF1"/>
    <w:rsid w:val="009A089C"/>
    <w:rsid w:val="009A0FF4"/>
    <w:rsid w:val="009A118E"/>
    <w:rsid w:val="009A21CD"/>
    <w:rsid w:val="009A267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0D9F"/>
    <w:rsid w:val="00A129D0"/>
    <w:rsid w:val="00A12C33"/>
    <w:rsid w:val="00A138BA"/>
    <w:rsid w:val="00A14C8E"/>
    <w:rsid w:val="00A153D9"/>
    <w:rsid w:val="00A1591B"/>
    <w:rsid w:val="00A15F09"/>
    <w:rsid w:val="00A169B6"/>
    <w:rsid w:val="00A21BA0"/>
    <w:rsid w:val="00A2271D"/>
    <w:rsid w:val="00A231FB"/>
    <w:rsid w:val="00A237D5"/>
    <w:rsid w:val="00A24625"/>
    <w:rsid w:val="00A25415"/>
    <w:rsid w:val="00A254AA"/>
    <w:rsid w:val="00A30EFC"/>
    <w:rsid w:val="00A31984"/>
    <w:rsid w:val="00A32D73"/>
    <w:rsid w:val="00A3367B"/>
    <w:rsid w:val="00A3597D"/>
    <w:rsid w:val="00A35A35"/>
    <w:rsid w:val="00A36DD1"/>
    <w:rsid w:val="00A4006C"/>
    <w:rsid w:val="00A40091"/>
    <w:rsid w:val="00A4030F"/>
    <w:rsid w:val="00A407B2"/>
    <w:rsid w:val="00A41C79"/>
    <w:rsid w:val="00A41CB5"/>
    <w:rsid w:val="00A42CDF"/>
    <w:rsid w:val="00A4452E"/>
    <w:rsid w:val="00A4472C"/>
    <w:rsid w:val="00A44E69"/>
    <w:rsid w:val="00A4661E"/>
    <w:rsid w:val="00A47DBF"/>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1DF1"/>
    <w:rsid w:val="00A9295B"/>
    <w:rsid w:val="00A93B09"/>
    <w:rsid w:val="00A94247"/>
    <w:rsid w:val="00A94902"/>
    <w:rsid w:val="00A94BB2"/>
    <w:rsid w:val="00A952D7"/>
    <w:rsid w:val="00A958D2"/>
    <w:rsid w:val="00A963F7"/>
    <w:rsid w:val="00A96AD8"/>
    <w:rsid w:val="00AA052C"/>
    <w:rsid w:val="00AA151A"/>
    <w:rsid w:val="00AA1E45"/>
    <w:rsid w:val="00AA4286"/>
    <w:rsid w:val="00AA456B"/>
    <w:rsid w:val="00AA5629"/>
    <w:rsid w:val="00AA57F5"/>
    <w:rsid w:val="00AA672E"/>
    <w:rsid w:val="00AA6EC9"/>
    <w:rsid w:val="00AB344E"/>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6F65"/>
    <w:rsid w:val="00AD7045"/>
    <w:rsid w:val="00AE070A"/>
    <w:rsid w:val="00AE101C"/>
    <w:rsid w:val="00AE37E5"/>
    <w:rsid w:val="00AE5EB4"/>
    <w:rsid w:val="00AF0C18"/>
    <w:rsid w:val="00AF47C5"/>
    <w:rsid w:val="00AF5398"/>
    <w:rsid w:val="00B022F2"/>
    <w:rsid w:val="00B049AF"/>
    <w:rsid w:val="00B06992"/>
    <w:rsid w:val="00B07242"/>
    <w:rsid w:val="00B10054"/>
    <w:rsid w:val="00B10534"/>
    <w:rsid w:val="00B113DB"/>
    <w:rsid w:val="00B11D8A"/>
    <w:rsid w:val="00B12981"/>
    <w:rsid w:val="00B133DA"/>
    <w:rsid w:val="00B147DD"/>
    <w:rsid w:val="00B156FD"/>
    <w:rsid w:val="00B21F61"/>
    <w:rsid w:val="00B261F1"/>
    <w:rsid w:val="00B265BC"/>
    <w:rsid w:val="00B317A4"/>
    <w:rsid w:val="00B31FB1"/>
    <w:rsid w:val="00B33952"/>
    <w:rsid w:val="00B33C5E"/>
    <w:rsid w:val="00B342F4"/>
    <w:rsid w:val="00B34369"/>
    <w:rsid w:val="00B34DC2"/>
    <w:rsid w:val="00B37024"/>
    <w:rsid w:val="00B378E5"/>
    <w:rsid w:val="00B4346D"/>
    <w:rsid w:val="00B440F4"/>
    <w:rsid w:val="00B447A5"/>
    <w:rsid w:val="00B4654C"/>
    <w:rsid w:val="00B47293"/>
    <w:rsid w:val="00B50E50"/>
    <w:rsid w:val="00B52120"/>
    <w:rsid w:val="00B54ABC"/>
    <w:rsid w:val="00B54DDE"/>
    <w:rsid w:val="00B56FBE"/>
    <w:rsid w:val="00B57B9A"/>
    <w:rsid w:val="00B60ACF"/>
    <w:rsid w:val="00B62B58"/>
    <w:rsid w:val="00B65149"/>
    <w:rsid w:val="00B656F2"/>
    <w:rsid w:val="00B66567"/>
    <w:rsid w:val="00B66F52"/>
    <w:rsid w:val="00B66FE5"/>
    <w:rsid w:val="00B71C97"/>
    <w:rsid w:val="00B72880"/>
    <w:rsid w:val="00B7548C"/>
    <w:rsid w:val="00B758BF"/>
    <w:rsid w:val="00B77C50"/>
    <w:rsid w:val="00B77EC8"/>
    <w:rsid w:val="00B80B41"/>
    <w:rsid w:val="00B827A6"/>
    <w:rsid w:val="00B831CE"/>
    <w:rsid w:val="00B847CA"/>
    <w:rsid w:val="00B86677"/>
    <w:rsid w:val="00B87131"/>
    <w:rsid w:val="00B91D62"/>
    <w:rsid w:val="00B939B1"/>
    <w:rsid w:val="00B94F33"/>
    <w:rsid w:val="00B96D40"/>
    <w:rsid w:val="00B97386"/>
    <w:rsid w:val="00BA263B"/>
    <w:rsid w:val="00BA42B2"/>
    <w:rsid w:val="00BA4F32"/>
    <w:rsid w:val="00BA58D4"/>
    <w:rsid w:val="00BA5B9E"/>
    <w:rsid w:val="00BA7C9A"/>
    <w:rsid w:val="00BA7EFA"/>
    <w:rsid w:val="00BB5F8F"/>
    <w:rsid w:val="00BB657A"/>
    <w:rsid w:val="00BB6B02"/>
    <w:rsid w:val="00BC1A4E"/>
    <w:rsid w:val="00BC5DC7"/>
    <w:rsid w:val="00BC6B8B"/>
    <w:rsid w:val="00BC73D8"/>
    <w:rsid w:val="00BC75B1"/>
    <w:rsid w:val="00BD483C"/>
    <w:rsid w:val="00BD52D7"/>
    <w:rsid w:val="00BD5AD2"/>
    <w:rsid w:val="00BE22F3"/>
    <w:rsid w:val="00BE5B52"/>
    <w:rsid w:val="00BE7B8D"/>
    <w:rsid w:val="00BF0993"/>
    <w:rsid w:val="00BF10A9"/>
    <w:rsid w:val="00BF1703"/>
    <w:rsid w:val="00BF231C"/>
    <w:rsid w:val="00BF2593"/>
    <w:rsid w:val="00BF51E5"/>
    <w:rsid w:val="00BF6E25"/>
    <w:rsid w:val="00BF74A6"/>
    <w:rsid w:val="00C013AD"/>
    <w:rsid w:val="00C04904"/>
    <w:rsid w:val="00C04F95"/>
    <w:rsid w:val="00C056B3"/>
    <w:rsid w:val="00C103E5"/>
    <w:rsid w:val="00C13319"/>
    <w:rsid w:val="00C13898"/>
    <w:rsid w:val="00C13EE9"/>
    <w:rsid w:val="00C1759B"/>
    <w:rsid w:val="00C17A1E"/>
    <w:rsid w:val="00C21540"/>
    <w:rsid w:val="00C21906"/>
    <w:rsid w:val="00C21BFA"/>
    <w:rsid w:val="00C22148"/>
    <w:rsid w:val="00C225E3"/>
    <w:rsid w:val="00C24C8D"/>
    <w:rsid w:val="00C25FE2"/>
    <w:rsid w:val="00C26B53"/>
    <w:rsid w:val="00C279B2"/>
    <w:rsid w:val="00C32830"/>
    <w:rsid w:val="00C33E50"/>
    <w:rsid w:val="00C34C20"/>
    <w:rsid w:val="00C35A3E"/>
    <w:rsid w:val="00C40B3F"/>
    <w:rsid w:val="00C41561"/>
    <w:rsid w:val="00C42130"/>
    <w:rsid w:val="00C423A4"/>
    <w:rsid w:val="00C44BF5"/>
    <w:rsid w:val="00C521D6"/>
    <w:rsid w:val="00C55232"/>
    <w:rsid w:val="00C553A4"/>
    <w:rsid w:val="00C55A06"/>
    <w:rsid w:val="00C55D03"/>
    <w:rsid w:val="00C601BC"/>
    <w:rsid w:val="00C62A60"/>
    <w:rsid w:val="00C6329F"/>
    <w:rsid w:val="00C63340"/>
    <w:rsid w:val="00C63B10"/>
    <w:rsid w:val="00C643F9"/>
    <w:rsid w:val="00C64E95"/>
    <w:rsid w:val="00C67A8C"/>
    <w:rsid w:val="00C71372"/>
    <w:rsid w:val="00C72410"/>
    <w:rsid w:val="00C7287F"/>
    <w:rsid w:val="00C74BFF"/>
    <w:rsid w:val="00C80196"/>
    <w:rsid w:val="00C80CB8"/>
    <w:rsid w:val="00C819F8"/>
    <w:rsid w:val="00C8248C"/>
    <w:rsid w:val="00C82F56"/>
    <w:rsid w:val="00C84E33"/>
    <w:rsid w:val="00C86D6F"/>
    <w:rsid w:val="00C905FC"/>
    <w:rsid w:val="00C92D03"/>
    <w:rsid w:val="00C9319C"/>
    <w:rsid w:val="00C9435D"/>
    <w:rsid w:val="00C94DF2"/>
    <w:rsid w:val="00C9658A"/>
    <w:rsid w:val="00C96741"/>
    <w:rsid w:val="00CA2D1B"/>
    <w:rsid w:val="00CA2D7A"/>
    <w:rsid w:val="00CA375D"/>
    <w:rsid w:val="00CA662A"/>
    <w:rsid w:val="00CA6C56"/>
    <w:rsid w:val="00CA73B5"/>
    <w:rsid w:val="00CA74B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9E3"/>
    <w:rsid w:val="00CC5DE6"/>
    <w:rsid w:val="00CC6E4E"/>
    <w:rsid w:val="00CC6FE8"/>
    <w:rsid w:val="00CC7202"/>
    <w:rsid w:val="00CD2808"/>
    <w:rsid w:val="00CD28BF"/>
    <w:rsid w:val="00CD4092"/>
    <w:rsid w:val="00CD4A20"/>
    <w:rsid w:val="00CD50A1"/>
    <w:rsid w:val="00CD519E"/>
    <w:rsid w:val="00CD60A8"/>
    <w:rsid w:val="00CD6EB4"/>
    <w:rsid w:val="00CE0C4F"/>
    <w:rsid w:val="00CE30EA"/>
    <w:rsid w:val="00CF048A"/>
    <w:rsid w:val="00CF155A"/>
    <w:rsid w:val="00CF2947"/>
    <w:rsid w:val="00CF46A4"/>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6F1"/>
    <w:rsid w:val="00D21E81"/>
    <w:rsid w:val="00D223DE"/>
    <w:rsid w:val="00D25E37"/>
    <w:rsid w:val="00D2661A"/>
    <w:rsid w:val="00D27582"/>
    <w:rsid w:val="00D27EC4"/>
    <w:rsid w:val="00D32455"/>
    <w:rsid w:val="00D32719"/>
    <w:rsid w:val="00D33333"/>
    <w:rsid w:val="00D33457"/>
    <w:rsid w:val="00D352A2"/>
    <w:rsid w:val="00D37A50"/>
    <w:rsid w:val="00D4162B"/>
    <w:rsid w:val="00D43A48"/>
    <w:rsid w:val="00D4514F"/>
    <w:rsid w:val="00D451E2"/>
    <w:rsid w:val="00D452DC"/>
    <w:rsid w:val="00D45E89"/>
    <w:rsid w:val="00D45E8D"/>
    <w:rsid w:val="00D466AE"/>
    <w:rsid w:val="00D4734F"/>
    <w:rsid w:val="00D51BF3"/>
    <w:rsid w:val="00D629CC"/>
    <w:rsid w:val="00D64916"/>
    <w:rsid w:val="00D66846"/>
    <w:rsid w:val="00D675FB"/>
    <w:rsid w:val="00D71F25"/>
    <w:rsid w:val="00D724C8"/>
    <w:rsid w:val="00D72A9C"/>
    <w:rsid w:val="00D77031"/>
    <w:rsid w:val="00D84941"/>
    <w:rsid w:val="00D84FA1"/>
    <w:rsid w:val="00D851F0"/>
    <w:rsid w:val="00D861CD"/>
    <w:rsid w:val="00D86DB7"/>
    <w:rsid w:val="00D926D0"/>
    <w:rsid w:val="00D93030"/>
    <w:rsid w:val="00D950E1"/>
    <w:rsid w:val="00D952A6"/>
    <w:rsid w:val="00D97F99"/>
    <w:rsid w:val="00DA1E08"/>
    <w:rsid w:val="00DA24C3"/>
    <w:rsid w:val="00DA24F8"/>
    <w:rsid w:val="00DA28E8"/>
    <w:rsid w:val="00DA38D3"/>
    <w:rsid w:val="00DA3932"/>
    <w:rsid w:val="00DA3AFC"/>
    <w:rsid w:val="00DA64F8"/>
    <w:rsid w:val="00DA6C15"/>
    <w:rsid w:val="00DB0258"/>
    <w:rsid w:val="00DB38EE"/>
    <w:rsid w:val="00DB3CF8"/>
    <w:rsid w:val="00DB498B"/>
    <w:rsid w:val="00DB66CA"/>
    <w:rsid w:val="00DB6BCA"/>
    <w:rsid w:val="00DB73F7"/>
    <w:rsid w:val="00DC0321"/>
    <w:rsid w:val="00DC3067"/>
    <w:rsid w:val="00DC370B"/>
    <w:rsid w:val="00DC425E"/>
    <w:rsid w:val="00DC5B90"/>
    <w:rsid w:val="00DC79DF"/>
    <w:rsid w:val="00DD00FF"/>
    <w:rsid w:val="00DD0619"/>
    <w:rsid w:val="00DD07FB"/>
    <w:rsid w:val="00DD25C6"/>
    <w:rsid w:val="00DD4FE5"/>
    <w:rsid w:val="00DD54B0"/>
    <w:rsid w:val="00DD57EE"/>
    <w:rsid w:val="00DD6BCC"/>
    <w:rsid w:val="00DE0A4B"/>
    <w:rsid w:val="00DE13E9"/>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6EF"/>
    <w:rsid w:val="00E11A85"/>
    <w:rsid w:val="00E12495"/>
    <w:rsid w:val="00E15CCD"/>
    <w:rsid w:val="00E202EF"/>
    <w:rsid w:val="00E210B5"/>
    <w:rsid w:val="00E23D99"/>
    <w:rsid w:val="00E2552F"/>
    <w:rsid w:val="00E27C87"/>
    <w:rsid w:val="00E3137A"/>
    <w:rsid w:val="00E3150C"/>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552E"/>
    <w:rsid w:val="00E56800"/>
    <w:rsid w:val="00E60C63"/>
    <w:rsid w:val="00E62FF9"/>
    <w:rsid w:val="00E635D6"/>
    <w:rsid w:val="00E639BC"/>
    <w:rsid w:val="00E664CC"/>
    <w:rsid w:val="00E70388"/>
    <w:rsid w:val="00E70F92"/>
    <w:rsid w:val="00E73A6D"/>
    <w:rsid w:val="00E74C54"/>
    <w:rsid w:val="00E763ED"/>
    <w:rsid w:val="00E76EB5"/>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862"/>
    <w:rsid w:val="00E969D5"/>
    <w:rsid w:val="00EA1FD7"/>
    <w:rsid w:val="00EA58D1"/>
    <w:rsid w:val="00EA61BC"/>
    <w:rsid w:val="00EA681A"/>
    <w:rsid w:val="00EA735B"/>
    <w:rsid w:val="00EB11CF"/>
    <w:rsid w:val="00EB17DE"/>
    <w:rsid w:val="00EB1E69"/>
    <w:rsid w:val="00EB2086"/>
    <w:rsid w:val="00EB5EDF"/>
    <w:rsid w:val="00EB60FE"/>
    <w:rsid w:val="00EB74DB"/>
    <w:rsid w:val="00EC4E05"/>
    <w:rsid w:val="00EC5359"/>
    <w:rsid w:val="00EC562A"/>
    <w:rsid w:val="00ED067A"/>
    <w:rsid w:val="00ED2B50"/>
    <w:rsid w:val="00EE0350"/>
    <w:rsid w:val="00EE0719"/>
    <w:rsid w:val="00EE0E80"/>
    <w:rsid w:val="00EE54A6"/>
    <w:rsid w:val="00EE613F"/>
    <w:rsid w:val="00EE7295"/>
    <w:rsid w:val="00EE7869"/>
    <w:rsid w:val="00EF054A"/>
    <w:rsid w:val="00EF3235"/>
    <w:rsid w:val="00EF4DCB"/>
    <w:rsid w:val="00EF5214"/>
    <w:rsid w:val="00EF7E72"/>
    <w:rsid w:val="00EF7EE8"/>
    <w:rsid w:val="00F03224"/>
    <w:rsid w:val="00F06D37"/>
    <w:rsid w:val="00F07B9D"/>
    <w:rsid w:val="00F11586"/>
    <w:rsid w:val="00F1183B"/>
    <w:rsid w:val="00F11C9F"/>
    <w:rsid w:val="00F12263"/>
    <w:rsid w:val="00F12541"/>
    <w:rsid w:val="00F1409D"/>
    <w:rsid w:val="00F14214"/>
    <w:rsid w:val="00F157A9"/>
    <w:rsid w:val="00F209B2"/>
    <w:rsid w:val="00F25BB6"/>
    <w:rsid w:val="00F26B7E"/>
    <w:rsid w:val="00F27A3B"/>
    <w:rsid w:val="00F32BAB"/>
    <w:rsid w:val="00F33817"/>
    <w:rsid w:val="00F420D5"/>
    <w:rsid w:val="00F451EA"/>
    <w:rsid w:val="00F45447"/>
    <w:rsid w:val="00F456C6"/>
    <w:rsid w:val="00F4577B"/>
    <w:rsid w:val="00F46496"/>
    <w:rsid w:val="00F4747D"/>
    <w:rsid w:val="00F474D0"/>
    <w:rsid w:val="00F47A2F"/>
    <w:rsid w:val="00F50179"/>
    <w:rsid w:val="00F515EE"/>
    <w:rsid w:val="00F56511"/>
    <w:rsid w:val="00F6194E"/>
    <w:rsid w:val="00F623AC"/>
    <w:rsid w:val="00F6412A"/>
    <w:rsid w:val="00F65893"/>
    <w:rsid w:val="00F66A4A"/>
    <w:rsid w:val="00F672D6"/>
    <w:rsid w:val="00F71E22"/>
    <w:rsid w:val="00F72142"/>
    <w:rsid w:val="00F72AE7"/>
    <w:rsid w:val="00F74226"/>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434"/>
    <w:rsid w:val="00FA4DAC"/>
    <w:rsid w:val="00FA662D"/>
    <w:rsid w:val="00FA73B1"/>
    <w:rsid w:val="00FB02C5"/>
    <w:rsid w:val="00FB0CB9"/>
    <w:rsid w:val="00FB231D"/>
    <w:rsid w:val="00FB45F1"/>
    <w:rsid w:val="00FB4A72"/>
    <w:rsid w:val="00FB54E8"/>
    <w:rsid w:val="00FB7054"/>
    <w:rsid w:val="00FC17B7"/>
    <w:rsid w:val="00FC2CB7"/>
    <w:rsid w:val="00FC4090"/>
    <w:rsid w:val="00FC55B4"/>
    <w:rsid w:val="00FD00E6"/>
    <w:rsid w:val="00FD09A1"/>
    <w:rsid w:val="00FD1434"/>
    <w:rsid w:val="00FD2A7C"/>
    <w:rsid w:val="00FD59EB"/>
    <w:rsid w:val="00FD7299"/>
    <w:rsid w:val="00FE09EF"/>
    <w:rsid w:val="00FE164B"/>
    <w:rsid w:val="00FE1FBE"/>
    <w:rsid w:val="00FE2966"/>
    <w:rsid w:val="00FE3901"/>
    <w:rsid w:val="00FE39D3"/>
    <w:rsid w:val="00FE4BCE"/>
    <w:rsid w:val="00FE54AE"/>
    <w:rsid w:val="00FE576A"/>
    <w:rsid w:val="00FE7E79"/>
    <w:rsid w:val="00FF3E7D"/>
    <w:rsid w:val="00FF5B99"/>
    <w:rsid w:val="00FF730C"/>
    <w:rsid w:val="00FF73F4"/>
    <w:rsid w:val="00FF7CE4"/>
    <w:rsid w:val="00FF7E39"/>
    <w:rsid w:val="FB53B1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Char"/>
    <w:link w:val="2"/>
    <w:qFormat/>
    <w:uiPriority w:val="0"/>
    <w:rPr>
      <w:rFonts w:ascii="Times New Roman" w:hAnsi="Times New Roman" w:eastAsia="宋体" w:cs="Times New Roman"/>
      <w:b/>
      <w:bCs/>
      <w:kern w:val="44"/>
      <w:sz w:val="44"/>
      <w:szCs w:val="44"/>
    </w:rPr>
  </w:style>
  <w:style w:type="character" w:customStyle="1" w:styleId="35">
    <w:name w:val="标题 2 Char"/>
    <w:link w:val="3"/>
    <w:qFormat/>
    <w:uiPriority w:val="0"/>
    <w:rPr>
      <w:rFonts w:ascii="Arial" w:hAnsi="Arial" w:eastAsia="黑体" w:cs="Times New Roman"/>
      <w:b/>
      <w:bCs/>
      <w:sz w:val="32"/>
      <w:szCs w:val="32"/>
    </w:rPr>
  </w:style>
  <w:style w:type="character" w:customStyle="1" w:styleId="36">
    <w:name w:val="标题 3 Char"/>
    <w:link w:val="4"/>
    <w:qFormat/>
    <w:uiPriority w:val="0"/>
    <w:rPr>
      <w:rFonts w:ascii="Times New Roman" w:hAnsi="Times New Roman" w:eastAsia="宋体" w:cs="Times New Roman"/>
      <w:b/>
      <w:bCs/>
      <w:sz w:val="32"/>
      <w:szCs w:val="32"/>
    </w:rPr>
  </w:style>
  <w:style w:type="character" w:customStyle="1" w:styleId="37">
    <w:name w:val="标题 4 Char"/>
    <w:link w:val="5"/>
    <w:qFormat/>
    <w:uiPriority w:val="0"/>
    <w:rPr>
      <w:rFonts w:ascii="Arial" w:hAnsi="Arial" w:eastAsia="黑体" w:cs="Times New Roman"/>
      <w:b/>
      <w:bCs/>
      <w:sz w:val="28"/>
      <w:szCs w:val="28"/>
    </w:rPr>
  </w:style>
  <w:style w:type="character" w:customStyle="1" w:styleId="38">
    <w:name w:val="标题 5 Char"/>
    <w:link w:val="6"/>
    <w:qFormat/>
    <w:uiPriority w:val="0"/>
    <w:rPr>
      <w:rFonts w:ascii="Times New Roman" w:hAnsi="Times New Roman" w:eastAsia="宋体" w:cs="Times New Roman"/>
      <w:b/>
      <w:bCs/>
      <w:sz w:val="28"/>
      <w:szCs w:val="28"/>
    </w:rPr>
  </w:style>
  <w:style w:type="character" w:customStyle="1" w:styleId="39">
    <w:name w:val="标题 6 Char"/>
    <w:link w:val="7"/>
    <w:qFormat/>
    <w:uiPriority w:val="0"/>
    <w:rPr>
      <w:rFonts w:ascii="Arial" w:hAnsi="Arial" w:eastAsia="黑体" w:cs="Times New Roman"/>
      <w:b/>
      <w:bCs/>
      <w:sz w:val="24"/>
      <w:szCs w:val="24"/>
    </w:rPr>
  </w:style>
  <w:style w:type="character" w:customStyle="1" w:styleId="40">
    <w:name w:val="标题 7 Char"/>
    <w:link w:val="8"/>
    <w:qFormat/>
    <w:uiPriority w:val="0"/>
    <w:rPr>
      <w:rFonts w:ascii="Times New Roman" w:hAnsi="Times New Roman" w:eastAsia="宋体" w:cs="Times New Roman"/>
      <w:b/>
      <w:bCs/>
      <w:sz w:val="24"/>
      <w:szCs w:val="24"/>
    </w:rPr>
  </w:style>
  <w:style w:type="character" w:customStyle="1" w:styleId="41">
    <w:name w:val="标题 8 Char"/>
    <w:link w:val="9"/>
    <w:qFormat/>
    <w:uiPriority w:val="0"/>
    <w:rPr>
      <w:rFonts w:ascii="Arial" w:hAnsi="Arial" w:eastAsia="黑体" w:cs="Times New Roman"/>
      <w:sz w:val="24"/>
      <w:szCs w:val="24"/>
    </w:rPr>
  </w:style>
  <w:style w:type="character" w:customStyle="1" w:styleId="42">
    <w:name w:val="标题 9 Char"/>
    <w:link w:val="10"/>
    <w:qFormat/>
    <w:uiPriority w:val="0"/>
    <w:rPr>
      <w:rFonts w:ascii="Arial" w:hAnsi="Arial" w:eastAsia="黑体" w:cs="Times New Roman"/>
      <w:szCs w:val="21"/>
    </w:rPr>
  </w:style>
  <w:style w:type="character" w:customStyle="1" w:styleId="43">
    <w:name w:val="页眉 Char"/>
    <w:link w:val="18"/>
    <w:qFormat/>
    <w:uiPriority w:val="99"/>
    <w:rPr>
      <w:rFonts w:ascii="Times New Roman" w:hAnsi="Times New Roman" w:eastAsia="宋体" w:cs="Times New Roman"/>
      <w:sz w:val="18"/>
      <w:szCs w:val="18"/>
    </w:rPr>
  </w:style>
  <w:style w:type="character" w:customStyle="1" w:styleId="44">
    <w:name w:val="页脚 Char"/>
    <w:link w:val="17"/>
    <w:qFormat/>
    <w:uiPriority w:val="99"/>
    <w:rPr>
      <w:rFonts w:ascii="宋体" w:hAnsi="Times New Roman" w:eastAsia="宋体" w:cs="Times New Roman"/>
      <w:sz w:val="18"/>
      <w:szCs w:val="18"/>
    </w:rPr>
  </w:style>
  <w:style w:type="character" w:customStyle="1" w:styleId="45">
    <w:name w:val="批注框文本 Char"/>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rPr>
  </w:style>
  <w:style w:type="character" w:customStyle="1" w:styleId="48">
    <w:name w:val="标题 Char"/>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Lines="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Lines="0" w:afterLines="0"/>
      <w:outlineLvl w:val="9"/>
    </w:pPr>
    <w:rPr>
      <w:rFonts w:ascii="宋体" w:eastAsia="宋体"/>
    </w:rPr>
  </w:style>
  <w:style w:type="paragraph" w:customStyle="1" w:styleId="163">
    <w:name w:val="标准文件_五级无标题"/>
    <w:basedOn w:val="103"/>
    <w:qFormat/>
    <w:uiPriority w:val="0"/>
    <w:pPr>
      <w:spacing w:beforeLines="0" w:afterLines="0"/>
      <w:outlineLvl w:val="9"/>
    </w:pPr>
    <w:rPr>
      <w:rFonts w:ascii="宋体" w:eastAsia="宋体"/>
    </w:rPr>
  </w:style>
  <w:style w:type="paragraph" w:customStyle="1" w:styleId="164">
    <w:name w:val="标准文件_三级无标题"/>
    <w:basedOn w:val="94"/>
    <w:qFormat/>
    <w:uiPriority w:val="0"/>
    <w:pPr>
      <w:spacing w:beforeLines="0" w:afterLines="0"/>
      <w:outlineLvl w:val="9"/>
    </w:pPr>
    <w:rPr>
      <w:rFonts w:ascii="宋体" w:eastAsia="宋体"/>
    </w:rPr>
  </w:style>
  <w:style w:type="paragraph" w:customStyle="1" w:styleId="165">
    <w:name w:val="标准文件_二级无标题"/>
    <w:basedOn w:val="65"/>
    <w:qFormat/>
    <w:uiPriority w:val="0"/>
    <w:pPr>
      <w:spacing w:beforeLines="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Lines="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Lines="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Lines="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Lines="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Lines="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Lines="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Lines="0" w:afterLines="0" w:line="276" w:lineRule="auto"/>
      <w:outlineLvl w:val="9"/>
    </w:pPr>
    <w:rPr>
      <w:rFonts w:ascii="宋体" w:eastAsia="宋体"/>
    </w:rPr>
  </w:style>
  <w:style w:type="paragraph" w:customStyle="1" w:styleId="212">
    <w:name w:val="标准文件_附录二级无标题"/>
    <w:basedOn w:val="79"/>
    <w:qFormat/>
    <w:uiPriority w:val="0"/>
    <w:pPr>
      <w:spacing w:beforeLines="0" w:afterLines="0" w:line="276" w:lineRule="auto"/>
      <w:outlineLvl w:val="9"/>
    </w:pPr>
    <w:rPr>
      <w:rFonts w:ascii="宋体" w:eastAsia="宋体"/>
    </w:rPr>
  </w:style>
  <w:style w:type="paragraph" w:customStyle="1" w:styleId="213">
    <w:name w:val="标准文件_附录三级无标题"/>
    <w:basedOn w:val="81"/>
    <w:qFormat/>
    <w:uiPriority w:val="0"/>
    <w:pPr>
      <w:spacing w:beforeLines="0" w:afterLines="0" w:line="276" w:lineRule="auto"/>
      <w:outlineLvl w:val="9"/>
    </w:pPr>
    <w:rPr>
      <w:rFonts w:ascii="宋体" w:eastAsia="宋体"/>
    </w:rPr>
  </w:style>
  <w:style w:type="paragraph" w:customStyle="1" w:styleId="214">
    <w:name w:val="标准文件_附录四级无标题"/>
    <w:basedOn w:val="82"/>
    <w:qFormat/>
    <w:uiPriority w:val="0"/>
    <w:pPr>
      <w:spacing w:beforeLines="0" w:afterLines="0" w:line="276" w:lineRule="auto"/>
      <w:outlineLvl w:val="9"/>
    </w:pPr>
    <w:rPr>
      <w:rFonts w:ascii="宋体" w:eastAsia="宋体"/>
    </w:rPr>
  </w:style>
  <w:style w:type="paragraph" w:customStyle="1" w:styleId="215">
    <w:name w:val="标准文件_附录五级无标题"/>
    <w:basedOn w:val="84"/>
    <w:qFormat/>
    <w:uiPriority w:val="0"/>
    <w:pPr>
      <w:spacing w:beforeLines="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Lines="0" w:afterLines="0" w:line="276" w:lineRule="auto"/>
    </w:pPr>
    <w:rPr>
      <w:rFonts w:ascii="宋体" w:eastAsia="宋体"/>
    </w:rPr>
  </w:style>
  <w:style w:type="paragraph" w:customStyle="1" w:styleId="217">
    <w:name w:val="标准文件_引言二级无标题"/>
    <w:basedOn w:val="201"/>
    <w:next w:val="56"/>
    <w:qFormat/>
    <w:uiPriority w:val="0"/>
    <w:pPr>
      <w:spacing w:beforeLines="0" w:afterLines="0" w:line="276" w:lineRule="auto"/>
    </w:pPr>
    <w:rPr>
      <w:rFonts w:ascii="宋体" w:eastAsia="宋体"/>
    </w:rPr>
  </w:style>
  <w:style w:type="paragraph" w:customStyle="1" w:styleId="218">
    <w:name w:val="标准文件_引言三级无标题"/>
    <w:basedOn w:val="202"/>
    <w:next w:val="56"/>
    <w:qFormat/>
    <w:uiPriority w:val="0"/>
    <w:pPr>
      <w:spacing w:beforeLines="0" w:afterLines="0" w:line="276" w:lineRule="auto"/>
    </w:pPr>
    <w:rPr>
      <w:rFonts w:ascii="宋体" w:eastAsia="宋体"/>
    </w:rPr>
  </w:style>
  <w:style w:type="paragraph" w:customStyle="1" w:styleId="219">
    <w:name w:val="标准文件_引言四级无标题"/>
    <w:basedOn w:val="203"/>
    <w:next w:val="56"/>
    <w:qFormat/>
    <w:uiPriority w:val="0"/>
    <w:pPr>
      <w:spacing w:beforeLines="0" w:afterLines="0" w:line="276" w:lineRule="auto"/>
    </w:pPr>
    <w:rPr>
      <w:rFonts w:ascii="宋体" w:eastAsia="宋体"/>
    </w:rPr>
  </w:style>
  <w:style w:type="paragraph" w:customStyle="1" w:styleId="220">
    <w:name w:val="标准文件_引言五级无标题"/>
    <w:basedOn w:val="204"/>
    <w:next w:val="56"/>
    <w:qFormat/>
    <w:uiPriority w:val="0"/>
    <w:pPr>
      <w:spacing w:beforeLines="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qixiangju/C:\Program%20Files\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6D1045CF300463F888090C31ECC129F"/>
        <w:style w:val=""/>
        <w:category>
          <w:name w:val="常规"/>
          <w:gallery w:val="placeholder"/>
        </w:category>
        <w:types>
          <w:type w:val="bbPlcHdr"/>
        </w:types>
        <w:behaviors>
          <w:behavior w:val="content"/>
        </w:behaviors>
        <w:description w:val=""/>
        <w:guid w:val="{A05C2C1C-1511-4439-ACCE-412DDA70E96C}"/>
      </w:docPartPr>
      <w:docPartBody>
        <w:p>
          <w:pPr>
            <w:pStyle w:val="5"/>
          </w:pPr>
          <w:r>
            <w:rPr>
              <w:rStyle w:val="4"/>
              <w:rFonts w:hint="eastAsia"/>
            </w:rPr>
            <w:t>单击或点击此处输入文字。</w:t>
          </w:r>
        </w:p>
      </w:docPartBody>
    </w:docPart>
    <w:docPart>
      <w:docPartPr>
        <w:name w:val="19CC8804E5BF4670B3A562C6F5F5B34B"/>
        <w:style w:val=""/>
        <w:category>
          <w:name w:val="常规"/>
          <w:gallery w:val="placeholder"/>
        </w:category>
        <w:types>
          <w:type w:val="bbPlcHdr"/>
        </w:types>
        <w:behaviors>
          <w:behavior w:val="content"/>
        </w:behaviors>
        <w:description w:val=""/>
        <w:guid w:val="{A40E72FF-3D72-4C5C-9343-984FBDC4F40D}"/>
      </w:docPartPr>
      <w:docPartBody>
        <w:p>
          <w:pPr>
            <w:pStyle w:val="6"/>
          </w:pPr>
          <w:r>
            <w:rPr>
              <w:rStyle w:val="4"/>
              <w:rFonts w:hint="eastAsia"/>
            </w:rPr>
            <w:t>选择一项。</w:t>
          </w:r>
        </w:p>
      </w:docPartBody>
    </w:docPart>
    <w:docPart>
      <w:docPartPr>
        <w:name w:val="C4E37C72C5CB4F8B93B91E4BE0C9378A"/>
        <w:style w:val=""/>
        <w:category>
          <w:name w:val="常规"/>
          <w:gallery w:val="placeholder"/>
        </w:category>
        <w:types>
          <w:type w:val="bbPlcHdr"/>
        </w:types>
        <w:behaviors>
          <w:behavior w:val="content"/>
        </w:behaviors>
        <w:description w:val=""/>
        <w:guid w:val="{DAB29301-8283-4FB7-8DC0-EC6F1569CF84}"/>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C52F8"/>
    <w:rsid w:val="00006F7A"/>
    <w:rsid w:val="00016090"/>
    <w:rsid w:val="001B5487"/>
    <w:rsid w:val="001E7AA4"/>
    <w:rsid w:val="00287094"/>
    <w:rsid w:val="002B235D"/>
    <w:rsid w:val="003A2442"/>
    <w:rsid w:val="003A5247"/>
    <w:rsid w:val="003A7CF5"/>
    <w:rsid w:val="00474F4B"/>
    <w:rsid w:val="00497D63"/>
    <w:rsid w:val="004B4133"/>
    <w:rsid w:val="004C210F"/>
    <w:rsid w:val="005572EE"/>
    <w:rsid w:val="005C52F8"/>
    <w:rsid w:val="006958F6"/>
    <w:rsid w:val="006C3FE7"/>
    <w:rsid w:val="006C4B20"/>
    <w:rsid w:val="0072241C"/>
    <w:rsid w:val="007A51C7"/>
    <w:rsid w:val="007C6DE1"/>
    <w:rsid w:val="00866ABD"/>
    <w:rsid w:val="008C295E"/>
    <w:rsid w:val="008E2B6E"/>
    <w:rsid w:val="009243CB"/>
    <w:rsid w:val="009941A8"/>
    <w:rsid w:val="00A913E3"/>
    <w:rsid w:val="00B42B8C"/>
    <w:rsid w:val="00B652E3"/>
    <w:rsid w:val="00BA7068"/>
    <w:rsid w:val="00BE7A95"/>
    <w:rsid w:val="00C30CA2"/>
    <w:rsid w:val="00E15940"/>
    <w:rsid w:val="00EA759B"/>
    <w:rsid w:val="00F44FB9"/>
    <w:rsid w:val="00F47315"/>
    <w:rsid w:val="00FE7A0D"/>
    <w:rsid w:val="00FF7C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16D1045CF300463F888090C31ECC129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19CC8804E5BF4670B3A562C6F5F5B34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C4E37C72C5CB4F8B93B91E4BE0C9378A"/>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9</Pages>
  <Words>905</Words>
  <Characters>5159</Characters>
  <Lines>42</Lines>
  <Paragraphs>12</Paragraphs>
  <TotalTime>1574</TotalTime>
  <ScaleCrop>false</ScaleCrop>
  <LinksUpToDate>false</LinksUpToDate>
  <CharactersWithSpaces>6052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2021-12-20T15:25:00Z</dcterms:created>
  <dc:creator>Sky123.Org</dc:creator>
  <dc:description>&lt;config cover="true" show_menu="true" version="1.0.0" doctype="SDKXY"&gt;_x000d_
&lt;/config&gt;</dc:description>
  <cp:lastModifiedBy>张珍珍</cp:lastModifiedBy>
  <cp:lastPrinted>2022-02-09T11:37:00Z</cp:lastPrinted>
  <dcterms:modified xsi:type="dcterms:W3CDTF">2023-02-09T08:34:54Z</dcterms:modified>
  <dc:title>地方标准</dc:title>
  <cp:revision>327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2052-11.8.2.10458</vt:lpwstr>
  </property>
</Properties>
</file>