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5" w:rsidRDefault="006671B4">
      <w:pPr>
        <w:pStyle w:val="a5"/>
        <w:shd w:val="clear" w:color="auto" w:fill="FFFFFF"/>
        <w:spacing w:before="0" w:beforeAutospacing="0" w:after="0" w:afterAutospacing="0" w:line="700" w:lineRule="exact"/>
        <w:rPr>
          <w:rStyle w:val="a7"/>
          <w:rFonts w:ascii="黑体" w:eastAsia="黑体" w:hAnsi="黑体"/>
          <w:b w:val="0"/>
          <w:sz w:val="28"/>
          <w:szCs w:val="28"/>
        </w:rPr>
      </w:pPr>
      <w:r>
        <w:rPr>
          <w:rStyle w:val="a7"/>
          <w:rFonts w:ascii="黑体" w:eastAsia="黑体" w:hAnsi="黑体" w:hint="eastAsia"/>
          <w:b w:val="0"/>
          <w:sz w:val="28"/>
          <w:szCs w:val="28"/>
        </w:rPr>
        <w:t>附件</w:t>
      </w:r>
      <w:r>
        <w:rPr>
          <w:rStyle w:val="a7"/>
          <w:rFonts w:ascii="黑体" w:eastAsia="黑体" w:hAnsi="黑体" w:hint="eastAsia"/>
          <w:b w:val="0"/>
          <w:sz w:val="28"/>
          <w:szCs w:val="28"/>
        </w:rPr>
        <w:t>1</w:t>
      </w:r>
    </w:p>
    <w:p w:rsidR="006345D5" w:rsidRDefault="006671B4">
      <w:pPr>
        <w:pStyle w:val="a5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Style w:val="a7"/>
          <w:rFonts w:ascii="方正小标宋简体" w:eastAsia="方正小标宋简体" w:hint="eastAsia"/>
          <w:sz w:val="44"/>
          <w:szCs w:val="44"/>
        </w:rPr>
        <w:t>福建省“清新福建</w:t>
      </w:r>
      <w:r>
        <w:rPr>
          <w:rStyle w:val="a7"/>
          <w:rFonts w:hint="eastAsia"/>
          <w:sz w:val="44"/>
          <w:szCs w:val="44"/>
        </w:rPr>
        <w:t>•</w:t>
      </w:r>
      <w:r>
        <w:rPr>
          <w:rStyle w:val="a7"/>
          <w:rFonts w:ascii="方正小标宋简体" w:eastAsia="方正小标宋简体" w:hint="eastAsia"/>
          <w:sz w:val="44"/>
          <w:szCs w:val="44"/>
        </w:rPr>
        <w:t>气候福地”申请表</w:t>
      </w:r>
    </w:p>
    <w:tbl>
      <w:tblPr>
        <w:tblStyle w:val="a6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701"/>
        <w:gridCol w:w="1418"/>
        <w:gridCol w:w="1842"/>
      </w:tblGrid>
      <w:tr w:rsidR="006345D5">
        <w:trPr>
          <w:trHeight w:val="447"/>
        </w:trPr>
        <w:tc>
          <w:tcPr>
            <w:tcW w:w="1560" w:type="dxa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796" w:type="dxa"/>
            <w:gridSpan w:val="5"/>
            <w:vAlign w:val="center"/>
          </w:tcPr>
          <w:p w:rsidR="006345D5" w:rsidRDefault="006345D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45D5">
        <w:trPr>
          <w:trHeight w:val="447"/>
        </w:trPr>
        <w:tc>
          <w:tcPr>
            <w:tcW w:w="1560" w:type="dxa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796" w:type="dxa"/>
            <w:gridSpan w:val="5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气候康养福地</w:t>
            </w:r>
          </w:p>
        </w:tc>
      </w:tr>
      <w:tr w:rsidR="006345D5">
        <w:tc>
          <w:tcPr>
            <w:tcW w:w="1560" w:type="dxa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:rsidR="006345D5" w:rsidRDefault="006345D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701" w:type="dxa"/>
            <w:vAlign w:val="center"/>
          </w:tcPr>
          <w:p w:rsidR="006345D5" w:rsidRDefault="006345D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6345D5" w:rsidRDefault="006345D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45D5">
        <w:tc>
          <w:tcPr>
            <w:tcW w:w="1560" w:type="dxa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6345D5" w:rsidRDefault="006345D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6345D5" w:rsidRDefault="006345D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6345D5" w:rsidRDefault="006345D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45D5">
        <w:tc>
          <w:tcPr>
            <w:tcW w:w="1560" w:type="dxa"/>
            <w:vAlign w:val="center"/>
          </w:tcPr>
          <w:p w:rsidR="006345D5" w:rsidRDefault="006671B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96" w:type="dxa"/>
            <w:gridSpan w:val="5"/>
            <w:vAlign w:val="center"/>
          </w:tcPr>
          <w:p w:rsidR="006345D5" w:rsidRDefault="006345D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45D5">
        <w:trPr>
          <w:trHeight w:val="90"/>
        </w:trPr>
        <w:tc>
          <w:tcPr>
            <w:tcW w:w="9356" w:type="dxa"/>
            <w:gridSpan w:val="6"/>
          </w:tcPr>
          <w:p w:rsidR="006345D5" w:rsidRDefault="006671B4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地概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述</w:t>
            </w:r>
          </w:p>
          <w:p w:rsidR="006345D5" w:rsidRDefault="006671B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字以内，申请地的地理位置，经纬度精确到秒、海拔高度等；简要阐述申请地地形地貌特征、气候旅游特色等）</w:t>
            </w: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45D5">
        <w:trPr>
          <w:trHeight w:val="4432"/>
        </w:trPr>
        <w:tc>
          <w:tcPr>
            <w:tcW w:w="9356" w:type="dxa"/>
            <w:gridSpan w:val="6"/>
          </w:tcPr>
          <w:p w:rsidR="006345D5" w:rsidRDefault="006671B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申请地康养资源禀赋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、康养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配套设施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整体环境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安全设施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康养产业等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字以内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，包括主要或特色自然景观、人文景观等，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养设施、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交通可达性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住宿餐饮等接待能力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康养产业的丰富性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整体环境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安全设施等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6345D5">
        <w:trPr>
          <w:trHeight w:val="2576"/>
        </w:trPr>
        <w:tc>
          <w:tcPr>
            <w:tcW w:w="9356" w:type="dxa"/>
            <w:gridSpan w:val="6"/>
          </w:tcPr>
          <w:p w:rsidR="006345D5" w:rsidRDefault="006671B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字以内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，相关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品牌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荣誉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或称号、生态旅游品牌宣传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等）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6345D5">
        <w:trPr>
          <w:trHeight w:val="2936"/>
        </w:trPr>
        <w:tc>
          <w:tcPr>
            <w:tcW w:w="9356" w:type="dxa"/>
            <w:gridSpan w:val="6"/>
          </w:tcPr>
          <w:p w:rsidR="006345D5" w:rsidRDefault="006671B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申请单位负责人签字、加盖单位公章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确认上报材料真实无误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6345D5" w:rsidRDefault="006671B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45D5" w:rsidRDefault="006671B4">
            <w:pPr>
              <w:widowControl/>
              <w:snapToGrid w:val="0"/>
              <w:spacing w:line="312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6345D5" w:rsidRDefault="006671B4">
            <w:pPr>
              <w:widowControl/>
              <w:snapToGrid w:val="0"/>
              <w:spacing w:line="312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单位公章：</w:t>
            </w:r>
          </w:p>
          <w:p w:rsidR="006345D5" w:rsidRDefault="006671B4">
            <w:pPr>
              <w:widowControl/>
              <w:snapToGrid w:val="0"/>
              <w:spacing w:line="312" w:lineRule="auto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345D5">
        <w:trPr>
          <w:trHeight w:val="2968"/>
        </w:trPr>
        <w:tc>
          <w:tcPr>
            <w:tcW w:w="9356" w:type="dxa"/>
            <w:gridSpan w:val="6"/>
          </w:tcPr>
          <w:p w:rsidR="006345D5" w:rsidRDefault="006671B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所属县（区）人民政府推荐意见</w:t>
            </w: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45D5" w:rsidRDefault="006345D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45D5" w:rsidRDefault="006671B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单位公章：</w:t>
            </w:r>
          </w:p>
          <w:p w:rsidR="006345D5" w:rsidRDefault="006671B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345D5">
        <w:trPr>
          <w:trHeight w:val="3319"/>
        </w:trPr>
        <w:tc>
          <w:tcPr>
            <w:tcW w:w="9356" w:type="dxa"/>
            <w:gridSpan w:val="6"/>
          </w:tcPr>
          <w:p w:rsidR="006345D5" w:rsidRDefault="006671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所属市气象学会、旅游协会推荐意见</w:t>
            </w:r>
          </w:p>
          <w:p w:rsidR="006345D5" w:rsidRDefault="006671B4">
            <w:pPr>
              <w:widowControl/>
              <w:ind w:firstLineChars="500" w:firstLine="14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</w:p>
          <w:p w:rsidR="006345D5" w:rsidRDefault="006345D5">
            <w:pPr>
              <w:widowControl/>
              <w:ind w:firstLineChars="500" w:firstLine="14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345D5" w:rsidRDefault="006671B4">
            <w:pPr>
              <w:widowControl/>
              <w:ind w:firstLineChars="350" w:firstLine="9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市气象学会（盖章）：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市旅游协会（盖章）：</w:t>
            </w:r>
          </w:p>
          <w:p w:rsidR="006345D5" w:rsidRDefault="006671B4">
            <w:pPr>
              <w:widowControl/>
              <w:ind w:firstLineChars="1500" w:firstLine="4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6345D5" w:rsidRDefault="006671B4">
      <w:pPr>
        <w:snapToGrid w:val="0"/>
        <w:spacing w:line="420" w:lineRule="exact"/>
        <w:rPr>
          <w:rFonts w:ascii="仿宋_GB2312" w:eastAsia="仿宋_GB2312" w:hAnsi="宋体"/>
          <w:b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b/>
          <w:color w:val="000000"/>
          <w:sz w:val="26"/>
          <w:szCs w:val="26"/>
          <w:shd w:val="clear" w:color="auto" w:fill="FFFFFF"/>
        </w:rPr>
        <w:t>备注</w:t>
      </w:r>
      <w:r>
        <w:rPr>
          <w:rFonts w:ascii="仿宋_GB2312" w:eastAsia="仿宋_GB2312" w:hAnsi="宋体" w:hint="eastAsia"/>
          <w:b/>
          <w:color w:val="000000"/>
          <w:sz w:val="26"/>
          <w:szCs w:val="26"/>
          <w:shd w:val="clear" w:color="auto" w:fill="FFFFFF"/>
        </w:rPr>
        <w:t>:</w:t>
      </w:r>
    </w:p>
    <w:p w:rsidR="006345D5" w:rsidRDefault="006671B4">
      <w:pPr>
        <w:snapToGrid w:val="0"/>
        <w:spacing w:line="400" w:lineRule="exact"/>
        <w:ind w:firstLineChars="200" w:firstLine="520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1.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申请单位为福建省内各乡（镇）、村或经省级以上有关部门认定的各类旅游区。申请单位为乡（镇）时，应有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个及以上所辖</w:t>
      </w:r>
      <w:proofErr w:type="gramStart"/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村具备</w:t>
      </w:r>
      <w:proofErr w:type="gramEnd"/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康养旅游条件。</w:t>
      </w:r>
    </w:p>
    <w:p w:rsidR="006345D5" w:rsidRDefault="006671B4">
      <w:pPr>
        <w:tabs>
          <w:tab w:val="right" w:pos="8306"/>
        </w:tabs>
        <w:snapToGrid w:val="0"/>
        <w:spacing w:line="40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 xml:space="preserve">  2.</w:t>
      </w:r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提交申请表时，需附上当地相关部门出具的无一票否决</w:t>
      </w:r>
      <w:proofErr w:type="gramStart"/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项证明</w:t>
      </w:r>
      <w:proofErr w:type="gramEnd"/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和提供相关数据证明材料（见附表</w:t>
      </w:r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1-</w:t>
      </w:r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5</w:t>
      </w:r>
      <w:r>
        <w:rPr>
          <w:rFonts w:ascii="仿宋_GB2312" w:eastAsia="仿宋_GB2312" w:hAnsi="宋体" w:hint="eastAsia"/>
          <w:sz w:val="26"/>
          <w:szCs w:val="26"/>
          <w:shd w:val="clear" w:color="auto" w:fill="FFFFFF"/>
        </w:rPr>
        <w:t>）。</w:t>
      </w: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ab/>
      </w:r>
    </w:p>
    <w:p w:rsidR="006345D5" w:rsidRDefault="006671B4">
      <w:pPr>
        <w:snapToGrid w:val="0"/>
        <w:spacing w:line="400" w:lineRule="exact"/>
        <w:ind w:firstLineChars="250" w:firstLine="650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3.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申请表内容可另附纸详细说明。</w:t>
      </w:r>
    </w:p>
    <w:p w:rsidR="006345D5" w:rsidRDefault="006671B4">
      <w:pPr>
        <w:snapToGrid w:val="0"/>
        <w:spacing w:line="40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    4.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申请单位加盖公章后，需报请所属县（区）人民政府出具推荐意见并加盖公章，提交至所属</w:t>
      </w:r>
      <w:r>
        <w:rPr>
          <w:rFonts w:ascii="仿宋_GB2312" w:eastAsia="仿宋_GB2312" w:hAnsi="宋体" w:hint="eastAsia"/>
          <w:b/>
          <w:bCs/>
          <w:color w:val="000000"/>
          <w:sz w:val="26"/>
          <w:szCs w:val="26"/>
          <w:shd w:val="clear" w:color="auto" w:fill="FFFFFF"/>
        </w:rPr>
        <w:t>市气象学会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，由市气象学会及旅游协</w:t>
      </w:r>
      <w:r>
        <w:rPr>
          <w:rFonts w:ascii="仿宋_GB2312" w:eastAsia="仿宋_GB2312" w:hint="eastAsia"/>
          <w:sz w:val="26"/>
          <w:szCs w:val="26"/>
        </w:rPr>
        <w:t>会联合推荐至省气象学会及省旅游协会。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</w:t>
      </w:r>
    </w:p>
    <w:p w:rsidR="006345D5" w:rsidRDefault="006671B4">
      <w:pPr>
        <w:snapToGrid w:val="0"/>
        <w:spacing w:line="46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lastRenderedPageBreak/>
        <w:t>附表：</w:t>
      </w:r>
    </w:p>
    <w:p w:rsidR="006345D5" w:rsidRDefault="006671B4">
      <w:pPr>
        <w:snapToGrid w:val="0"/>
        <w:spacing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>表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1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一票否决情况说明</w:t>
      </w:r>
    </w:p>
    <w:tbl>
      <w:tblPr>
        <w:tblStyle w:val="a6"/>
        <w:tblW w:w="9944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4210"/>
        <w:gridCol w:w="1364"/>
        <w:gridCol w:w="2888"/>
      </w:tblGrid>
      <w:tr w:rsidR="006345D5">
        <w:trPr>
          <w:trHeight w:val="815"/>
          <w:jc w:val="center"/>
        </w:trPr>
        <w:tc>
          <w:tcPr>
            <w:tcW w:w="1482" w:type="dxa"/>
            <w:vAlign w:val="center"/>
          </w:tcPr>
          <w:p w:rsidR="006345D5" w:rsidRDefault="006671B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一级指标</w:t>
            </w:r>
          </w:p>
        </w:tc>
        <w:tc>
          <w:tcPr>
            <w:tcW w:w="4210" w:type="dxa"/>
            <w:vAlign w:val="center"/>
          </w:tcPr>
          <w:p w:rsidR="006345D5" w:rsidRDefault="006671B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二级指标</w:t>
            </w:r>
          </w:p>
        </w:tc>
        <w:tc>
          <w:tcPr>
            <w:tcW w:w="1364" w:type="dxa"/>
            <w:vAlign w:val="center"/>
          </w:tcPr>
          <w:p w:rsidR="006345D5" w:rsidRDefault="006671B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有无发生</w:t>
            </w:r>
          </w:p>
        </w:tc>
        <w:tc>
          <w:tcPr>
            <w:tcW w:w="2888" w:type="dxa"/>
            <w:vAlign w:val="center"/>
          </w:tcPr>
          <w:p w:rsidR="006345D5" w:rsidRDefault="006671B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申报地所在政府单位盖章</w:t>
            </w:r>
          </w:p>
        </w:tc>
      </w:tr>
      <w:tr w:rsidR="006345D5">
        <w:trPr>
          <w:trHeight w:val="815"/>
          <w:jc w:val="center"/>
        </w:trPr>
        <w:tc>
          <w:tcPr>
            <w:tcW w:w="1482" w:type="dxa"/>
            <w:vAlign w:val="center"/>
          </w:tcPr>
          <w:p w:rsidR="006345D5" w:rsidRDefault="006671B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责任事故</w:t>
            </w:r>
          </w:p>
        </w:tc>
        <w:tc>
          <w:tcPr>
            <w:tcW w:w="4210" w:type="dxa"/>
            <w:vAlign w:val="center"/>
          </w:tcPr>
          <w:p w:rsidR="006345D5" w:rsidRDefault="006671B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近三年申报地发生环境污染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t>生态破坏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t>公共卫生和安全事故事件或触犯国家法律法规事件</w:t>
            </w:r>
          </w:p>
        </w:tc>
        <w:tc>
          <w:tcPr>
            <w:tcW w:w="1364" w:type="dxa"/>
            <w:vAlign w:val="center"/>
          </w:tcPr>
          <w:p w:rsidR="006345D5" w:rsidRDefault="006345D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88" w:type="dxa"/>
            <w:vAlign w:val="center"/>
          </w:tcPr>
          <w:p w:rsidR="006345D5" w:rsidRDefault="006345D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6345D5" w:rsidRDefault="006345D5">
      <w:pPr>
        <w:snapToGrid w:val="0"/>
        <w:spacing w:beforeLines="50" w:before="156"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</w:p>
    <w:p w:rsidR="006345D5" w:rsidRDefault="006671B4">
      <w:pPr>
        <w:snapToGrid w:val="0"/>
        <w:spacing w:beforeLines="50" w:before="156"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>表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近三年环境空气质量优良天数比例</w:t>
      </w:r>
    </w:p>
    <w:tbl>
      <w:tblPr>
        <w:tblStyle w:val="a6"/>
        <w:tblW w:w="8675" w:type="dxa"/>
        <w:jc w:val="center"/>
        <w:tblLook w:val="04A0" w:firstRow="1" w:lastRow="0" w:firstColumn="1" w:lastColumn="0" w:noHBand="0" w:noVBand="1"/>
      </w:tblPr>
      <w:tblGrid>
        <w:gridCol w:w="1603"/>
        <w:gridCol w:w="4180"/>
        <w:gridCol w:w="2892"/>
      </w:tblGrid>
      <w:tr w:rsidR="006345D5">
        <w:trPr>
          <w:trHeight w:val="819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年份</w:t>
            </w:r>
          </w:p>
        </w:tc>
        <w:tc>
          <w:tcPr>
            <w:tcW w:w="4180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环境空气质量优良天数比例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%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）</w:t>
            </w:r>
          </w:p>
        </w:tc>
        <w:tc>
          <w:tcPr>
            <w:tcW w:w="2892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证明单位</w:t>
            </w:r>
          </w:p>
        </w:tc>
      </w:tr>
      <w:tr w:rsidR="006345D5">
        <w:trPr>
          <w:trHeight w:val="466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180" w:type="dxa"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 w:val="restart"/>
            <w:vAlign w:val="center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申报地所在地环保部门盖章</w:t>
            </w:r>
          </w:p>
        </w:tc>
      </w:tr>
      <w:tr w:rsidR="006345D5">
        <w:trPr>
          <w:trHeight w:val="466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180" w:type="dxa"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345D5">
        <w:trPr>
          <w:trHeight w:val="477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202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180" w:type="dxa"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6345D5" w:rsidRDefault="006671B4">
      <w:pPr>
        <w:snapToGrid w:val="0"/>
        <w:spacing w:beforeLines="50" w:before="156"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>表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3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近三年森林覆盖率（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%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）</w:t>
      </w:r>
    </w:p>
    <w:tbl>
      <w:tblPr>
        <w:tblStyle w:val="a6"/>
        <w:tblW w:w="8675" w:type="dxa"/>
        <w:jc w:val="center"/>
        <w:tblLook w:val="04A0" w:firstRow="1" w:lastRow="0" w:firstColumn="1" w:lastColumn="0" w:noHBand="0" w:noVBand="1"/>
      </w:tblPr>
      <w:tblGrid>
        <w:gridCol w:w="1603"/>
        <w:gridCol w:w="4180"/>
        <w:gridCol w:w="2892"/>
      </w:tblGrid>
      <w:tr w:rsidR="006345D5">
        <w:trPr>
          <w:trHeight w:val="819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年份</w:t>
            </w:r>
          </w:p>
        </w:tc>
        <w:tc>
          <w:tcPr>
            <w:tcW w:w="4180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森林</w:t>
            </w: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覆盖率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%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）</w:t>
            </w:r>
          </w:p>
        </w:tc>
        <w:tc>
          <w:tcPr>
            <w:tcW w:w="2892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证明单位</w:t>
            </w:r>
          </w:p>
        </w:tc>
      </w:tr>
      <w:tr w:rsidR="006345D5">
        <w:trPr>
          <w:trHeight w:val="466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180" w:type="dxa"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 w:val="restart"/>
            <w:vAlign w:val="center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申报地所在地林业部门盖章</w:t>
            </w:r>
          </w:p>
        </w:tc>
      </w:tr>
      <w:tr w:rsidR="006345D5">
        <w:trPr>
          <w:trHeight w:val="466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180" w:type="dxa"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345D5">
        <w:trPr>
          <w:trHeight w:val="477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202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180" w:type="dxa"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6345D5" w:rsidRDefault="006345D5"/>
    <w:p w:rsidR="006345D5" w:rsidRDefault="006671B4">
      <w:pPr>
        <w:snapToGrid w:val="0"/>
        <w:spacing w:beforeLines="50" w:before="156"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>表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4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近三年地表水环境质量情况</w:t>
      </w:r>
    </w:p>
    <w:tbl>
      <w:tblPr>
        <w:tblStyle w:val="a6"/>
        <w:tblW w:w="8675" w:type="dxa"/>
        <w:jc w:val="center"/>
        <w:tblLook w:val="04A0" w:firstRow="1" w:lastRow="0" w:firstColumn="1" w:lastColumn="0" w:noHBand="0" w:noVBand="1"/>
      </w:tblPr>
      <w:tblGrid>
        <w:gridCol w:w="1603"/>
        <w:gridCol w:w="4180"/>
        <w:gridCol w:w="2892"/>
      </w:tblGrid>
      <w:tr w:rsidR="006345D5">
        <w:trPr>
          <w:trHeight w:val="819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年份</w:t>
            </w:r>
          </w:p>
        </w:tc>
        <w:tc>
          <w:tcPr>
            <w:tcW w:w="4180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水质情况</w:t>
            </w:r>
          </w:p>
        </w:tc>
        <w:tc>
          <w:tcPr>
            <w:tcW w:w="2892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  <w:t>证明单位</w:t>
            </w:r>
          </w:p>
        </w:tc>
      </w:tr>
      <w:tr w:rsidR="006345D5">
        <w:trPr>
          <w:trHeight w:val="466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180" w:type="dxa"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 w:val="restart"/>
            <w:vAlign w:val="center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申报地所在地环保部门盖章</w:t>
            </w:r>
          </w:p>
        </w:tc>
      </w:tr>
      <w:tr w:rsidR="006345D5">
        <w:trPr>
          <w:trHeight w:val="466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180" w:type="dxa"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345D5">
        <w:trPr>
          <w:trHeight w:val="477"/>
          <w:jc w:val="center"/>
        </w:trPr>
        <w:tc>
          <w:tcPr>
            <w:tcW w:w="1603" w:type="dxa"/>
          </w:tcPr>
          <w:p w:rsidR="006345D5" w:rsidRDefault="006671B4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202</w:t>
            </w:r>
            <w:r>
              <w:rPr>
                <w:rFonts w:ascii="仿宋_GB2312" w:eastAsia="仿宋_GB2312" w:hAnsi="宋体" w:hint="eastAsia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180" w:type="dxa"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92" w:type="dxa"/>
            <w:vMerge/>
          </w:tcPr>
          <w:p w:rsidR="006345D5" w:rsidRDefault="006345D5">
            <w:pPr>
              <w:snapToGrid w:val="0"/>
              <w:spacing w:beforeLines="50" w:before="156" w:line="460" w:lineRule="exact"/>
              <w:jc w:val="center"/>
              <w:rPr>
                <w:rFonts w:ascii="仿宋_GB2312" w:eastAsia="仿宋_GB2312" w:hAnsi="宋体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6345D5" w:rsidRDefault="006671B4">
      <w:r>
        <w:t>注</w:t>
      </w:r>
      <w:r>
        <w:rPr>
          <w:rFonts w:hint="eastAsia"/>
        </w:rPr>
        <w:t>：</w:t>
      </w:r>
      <w:r>
        <w:t>根据</w:t>
      </w:r>
      <w:r>
        <w:t>GB</w:t>
      </w:r>
      <w:r>
        <w:rPr>
          <w:rFonts w:hint="eastAsia"/>
        </w:rPr>
        <w:t xml:space="preserve">3838-2002 </w:t>
      </w:r>
      <w:r>
        <w:rPr>
          <w:rFonts w:hint="eastAsia"/>
        </w:rPr>
        <w:t>地表水环境质量标准</w:t>
      </w:r>
    </w:p>
    <w:p w:rsidR="006345D5" w:rsidRDefault="006345D5">
      <w:pPr>
        <w:jc w:val="center"/>
        <w:rPr>
          <w:rFonts w:asciiTheme="minorEastAsia" w:hAnsiTheme="minorEastAsia"/>
          <w:b/>
          <w:sz w:val="24"/>
        </w:rPr>
      </w:pPr>
    </w:p>
    <w:p w:rsidR="006345D5" w:rsidRDefault="006671B4">
      <w:pPr>
        <w:snapToGrid w:val="0"/>
        <w:spacing w:line="460" w:lineRule="exact"/>
        <w:jc w:val="center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表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5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负氧离子平均浓度（</w:t>
      </w:r>
      <w:proofErr w:type="gramStart"/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个</w:t>
      </w:r>
      <w:proofErr w:type="gramEnd"/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/cm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）</w:t>
      </w:r>
    </w:p>
    <w:tbl>
      <w:tblPr>
        <w:tblStyle w:val="a6"/>
        <w:tblW w:w="737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677"/>
      </w:tblGrid>
      <w:tr w:rsidR="006345D5">
        <w:trPr>
          <w:jc w:val="center"/>
        </w:trPr>
        <w:tc>
          <w:tcPr>
            <w:tcW w:w="2695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期</w:t>
            </w:r>
          </w:p>
        </w:tc>
        <w:tc>
          <w:tcPr>
            <w:tcW w:w="4677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负氧离子平均浓度（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/cm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  <w:vertAlign w:val="superscript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）</w:t>
            </w:r>
          </w:p>
        </w:tc>
      </w:tr>
      <w:tr w:rsidR="006345D5">
        <w:trPr>
          <w:jc w:val="center"/>
        </w:trPr>
        <w:tc>
          <w:tcPr>
            <w:tcW w:w="2695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日</w:t>
            </w:r>
          </w:p>
        </w:tc>
        <w:tc>
          <w:tcPr>
            <w:tcW w:w="4677" w:type="dxa"/>
          </w:tcPr>
          <w:p w:rsidR="006345D5" w:rsidRDefault="006345D5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6345D5">
        <w:trPr>
          <w:jc w:val="center"/>
        </w:trPr>
        <w:tc>
          <w:tcPr>
            <w:tcW w:w="2695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日</w:t>
            </w:r>
          </w:p>
        </w:tc>
        <w:tc>
          <w:tcPr>
            <w:tcW w:w="4677" w:type="dxa"/>
          </w:tcPr>
          <w:p w:rsidR="006345D5" w:rsidRDefault="006345D5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6345D5">
        <w:trPr>
          <w:jc w:val="center"/>
        </w:trPr>
        <w:tc>
          <w:tcPr>
            <w:tcW w:w="2695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日</w:t>
            </w:r>
          </w:p>
        </w:tc>
        <w:tc>
          <w:tcPr>
            <w:tcW w:w="4677" w:type="dxa"/>
          </w:tcPr>
          <w:p w:rsidR="006345D5" w:rsidRDefault="006345D5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6345D5">
        <w:trPr>
          <w:jc w:val="center"/>
        </w:trPr>
        <w:tc>
          <w:tcPr>
            <w:tcW w:w="2695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日</w:t>
            </w:r>
          </w:p>
        </w:tc>
        <w:tc>
          <w:tcPr>
            <w:tcW w:w="4677" w:type="dxa"/>
          </w:tcPr>
          <w:p w:rsidR="006345D5" w:rsidRDefault="006345D5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6345D5">
        <w:trPr>
          <w:jc w:val="center"/>
        </w:trPr>
        <w:tc>
          <w:tcPr>
            <w:tcW w:w="2695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日</w:t>
            </w:r>
          </w:p>
        </w:tc>
        <w:tc>
          <w:tcPr>
            <w:tcW w:w="4677" w:type="dxa"/>
          </w:tcPr>
          <w:p w:rsidR="006345D5" w:rsidRDefault="006345D5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6345D5">
        <w:trPr>
          <w:jc w:val="center"/>
        </w:trPr>
        <w:tc>
          <w:tcPr>
            <w:tcW w:w="2695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日</w:t>
            </w:r>
          </w:p>
        </w:tc>
        <w:tc>
          <w:tcPr>
            <w:tcW w:w="4677" w:type="dxa"/>
          </w:tcPr>
          <w:p w:rsidR="006345D5" w:rsidRDefault="006345D5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6345D5">
        <w:trPr>
          <w:jc w:val="center"/>
        </w:trPr>
        <w:tc>
          <w:tcPr>
            <w:tcW w:w="2695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日</w:t>
            </w:r>
          </w:p>
        </w:tc>
        <w:tc>
          <w:tcPr>
            <w:tcW w:w="4677" w:type="dxa"/>
          </w:tcPr>
          <w:p w:rsidR="006345D5" w:rsidRDefault="006345D5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6345D5">
        <w:trPr>
          <w:jc w:val="center"/>
        </w:trPr>
        <w:tc>
          <w:tcPr>
            <w:tcW w:w="2695" w:type="dxa"/>
          </w:tcPr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……</w:t>
            </w:r>
          </w:p>
        </w:tc>
        <w:tc>
          <w:tcPr>
            <w:tcW w:w="4677" w:type="dxa"/>
          </w:tcPr>
          <w:p w:rsidR="006345D5" w:rsidRDefault="006345D5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6345D5">
        <w:trPr>
          <w:jc w:val="center"/>
        </w:trPr>
        <w:tc>
          <w:tcPr>
            <w:tcW w:w="2695" w:type="dxa"/>
          </w:tcPr>
          <w:p w:rsidR="006345D5" w:rsidRDefault="006345D5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申报地</w:t>
            </w:r>
          </w:p>
        </w:tc>
        <w:tc>
          <w:tcPr>
            <w:tcW w:w="4677" w:type="dxa"/>
          </w:tcPr>
          <w:p w:rsidR="006345D5" w:rsidRDefault="006345D5">
            <w:pPr>
              <w:autoSpaceDE w:val="0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  <w:p w:rsidR="006345D5" w:rsidRDefault="006671B4">
            <w:pPr>
              <w:autoSpaceDE w:val="0"/>
              <w:ind w:firstLineChars="1300" w:firstLine="3380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（盖章）</w:t>
            </w:r>
          </w:p>
          <w:p w:rsidR="006345D5" w:rsidRDefault="006671B4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日</w:t>
            </w:r>
          </w:p>
        </w:tc>
      </w:tr>
    </w:tbl>
    <w:p w:rsidR="006345D5" w:rsidRDefault="006345D5">
      <w:pPr>
        <w:spacing w:line="500" w:lineRule="exact"/>
        <w:jc w:val="left"/>
        <w:rPr>
          <w:rFonts w:asciiTheme="minorEastAsia" w:hAnsiTheme="minorEastAsia" w:cstheme="minorEastAsia"/>
          <w:b/>
          <w:color w:val="FF0000"/>
          <w:sz w:val="24"/>
        </w:rPr>
      </w:pPr>
    </w:p>
    <w:p w:rsidR="006345D5" w:rsidRDefault="006671B4">
      <w:pPr>
        <w:snapToGrid w:val="0"/>
        <w:spacing w:line="48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</w:t>
      </w:r>
      <w:r>
        <w:rPr>
          <w:rFonts w:ascii="仿宋_GB2312" w:eastAsia="仿宋_GB2312" w:hAnsi="仿宋_GB2312" w:cs="仿宋_GB2312" w:hint="eastAsia"/>
          <w:sz w:val="28"/>
          <w:szCs w:val="28"/>
        </w:rPr>
        <w:t>地</w:t>
      </w:r>
      <w:r>
        <w:rPr>
          <w:rFonts w:ascii="仿宋_GB2312" w:eastAsia="仿宋_GB2312" w:hAnsi="仿宋_GB2312" w:cs="仿宋_GB2312" w:hint="eastAsia"/>
          <w:sz w:val="28"/>
          <w:szCs w:val="28"/>
        </w:rPr>
        <w:t>负</w:t>
      </w:r>
      <w:r>
        <w:rPr>
          <w:rFonts w:ascii="仿宋_GB2312" w:eastAsia="仿宋_GB2312" w:hAnsi="仿宋_GB2312" w:cs="仿宋_GB2312" w:hint="eastAsia"/>
          <w:sz w:val="28"/>
          <w:szCs w:val="28"/>
        </w:rPr>
        <w:t>氧离子监测点位于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，采用设备为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月开展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（定期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不定期）观测。</w:t>
      </w:r>
    </w:p>
    <w:p w:rsidR="006345D5" w:rsidRDefault="006671B4">
      <w:r>
        <w:t>注</w:t>
      </w:r>
      <w:r>
        <w:rPr>
          <w:rFonts w:hint="eastAsia"/>
        </w:rPr>
        <w:t>：</w:t>
      </w:r>
      <w:r>
        <w:rPr>
          <w:rFonts w:hint="eastAsia"/>
        </w:rPr>
        <w:t>负氧离子监测需至少提供</w:t>
      </w:r>
      <w:r>
        <w:rPr>
          <w:rFonts w:hint="eastAsia"/>
        </w:rPr>
        <w:t>15</w:t>
      </w:r>
      <w:r>
        <w:rPr>
          <w:rFonts w:hint="eastAsia"/>
        </w:rPr>
        <w:t>天数据。</w:t>
      </w:r>
    </w:p>
    <w:p w:rsidR="006345D5" w:rsidRDefault="006345D5">
      <w:bookmarkStart w:id="0" w:name="_GoBack"/>
      <w:bookmarkEnd w:id="0"/>
    </w:p>
    <w:sectPr w:rsidR="00634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F935"/>
    <w:multiLevelType w:val="singleLevel"/>
    <w:tmpl w:val="502DF9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YTMxYjg2NWM1N2NkYjk1MDgzMGI5YTJhNTM4YzUifQ=="/>
  </w:docVars>
  <w:rsids>
    <w:rsidRoot w:val="0072418B"/>
    <w:rsid w:val="000A0C37"/>
    <w:rsid w:val="001F6A9E"/>
    <w:rsid w:val="003F5200"/>
    <w:rsid w:val="0046048F"/>
    <w:rsid w:val="006345D5"/>
    <w:rsid w:val="006671B4"/>
    <w:rsid w:val="0072418B"/>
    <w:rsid w:val="0085107F"/>
    <w:rsid w:val="008F4F55"/>
    <w:rsid w:val="00933BD0"/>
    <w:rsid w:val="00AB1C29"/>
    <w:rsid w:val="00B012AF"/>
    <w:rsid w:val="00B7002A"/>
    <w:rsid w:val="00C93AE8"/>
    <w:rsid w:val="00E03352"/>
    <w:rsid w:val="00E3046D"/>
    <w:rsid w:val="00EB491C"/>
    <w:rsid w:val="00F7661A"/>
    <w:rsid w:val="17416779"/>
    <w:rsid w:val="36D12C40"/>
    <w:rsid w:val="3FAF1B90"/>
    <w:rsid w:val="45C657DD"/>
    <w:rsid w:val="65A50CEF"/>
    <w:rsid w:val="67DA5AE5"/>
    <w:rsid w:val="7FB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235</Words>
  <Characters>1344</Characters>
  <Application>Microsoft Office Word</Application>
  <DocSecurity>0</DocSecurity>
  <Lines>11</Lines>
  <Paragraphs>3</Paragraphs>
  <ScaleCrop>false</ScaleCrop>
  <Company>Sky123.Org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气候中心文秘</dc:creator>
  <cp:lastModifiedBy>林昕:单位领导</cp:lastModifiedBy>
  <cp:revision>10</cp:revision>
  <cp:lastPrinted>2021-04-12T22:16:00Z</cp:lastPrinted>
  <dcterms:created xsi:type="dcterms:W3CDTF">2021-04-02T00:53:00Z</dcterms:created>
  <dcterms:modified xsi:type="dcterms:W3CDTF">2022-06-22T08:39:00Z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B0B90F3E469F4DDBACCF9ABAFF855B65</vt:lpwstr>
  </property>
</Properties>
</file>