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56F" w:rsidRPr="0088556F" w:rsidRDefault="0088556F" w:rsidP="0088556F">
      <w:pPr>
        <w:widowControl/>
        <w:shd w:val="clear" w:color="auto" w:fill="FFFFFF"/>
        <w:spacing w:line="540" w:lineRule="atLeast"/>
        <w:jc w:val="center"/>
        <w:outlineLvl w:val="2"/>
        <w:rPr>
          <w:rFonts w:ascii="Arial" w:eastAsia="宋体" w:hAnsi="Arial" w:cs="Arial"/>
          <w:b/>
          <w:bCs/>
          <w:color w:val="333333"/>
          <w:kern w:val="0"/>
          <w:sz w:val="33"/>
          <w:szCs w:val="33"/>
        </w:rPr>
      </w:pPr>
      <w:r w:rsidRPr="0088556F">
        <w:rPr>
          <w:rFonts w:ascii="Arial" w:eastAsia="宋体" w:hAnsi="Arial" w:cs="Arial"/>
          <w:b/>
          <w:bCs/>
          <w:color w:val="333333"/>
          <w:kern w:val="0"/>
          <w:sz w:val="33"/>
          <w:szCs w:val="33"/>
        </w:rPr>
        <w:t>以信用之名</w:t>
      </w:r>
      <w:r w:rsidRPr="0088556F">
        <w:rPr>
          <w:rFonts w:ascii="Arial" w:eastAsia="宋体" w:hAnsi="Arial" w:cs="Arial"/>
          <w:b/>
          <w:bCs/>
          <w:color w:val="333333"/>
          <w:kern w:val="0"/>
          <w:sz w:val="33"/>
          <w:szCs w:val="33"/>
        </w:rPr>
        <w:t xml:space="preserve"> </w:t>
      </w:r>
      <w:r w:rsidRPr="0088556F">
        <w:rPr>
          <w:rFonts w:ascii="Arial" w:eastAsia="宋体" w:hAnsi="Arial" w:cs="Arial"/>
          <w:b/>
          <w:bCs/>
          <w:color w:val="333333"/>
          <w:kern w:val="0"/>
          <w:sz w:val="33"/>
          <w:szCs w:val="33"/>
        </w:rPr>
        <w:t>绘发展蓝图</w:t>
      </w:r>
      <w:r w:rsidRPr="0088556F">
        <w:rPr>
          <w:rFonts w:ascii="Arial" w:eastAsia="宋体" w:hAnsi="Arial" w:cs="Arial"/>
          <w:b/>
          <w:bCs/>
          <w:color w:val="333333"/>
          <w:kern w:val="0"/>
          <w:sz w:val="33"/>
          <w:szCs w:val="33"/>
        </w:rPr>
        <w:t>——2020</w:t>
      </w:r>
      <w:r w:rsidRPr="0088556F">
        <w:rPr>
          <w:rFonts w:ascii="Arial" w:eastAsia="宋体" w:hAnsi="Arial" w:cs="Arial"/>
          <w:b/>
          <w:bCs/>
          <w:color w:val="333333"/>
          <w:kern w:val="0"/>
          <w:sz w:val="33"/>
          <w:szCs w:val="33"/>
        </w:rPr>
        <w:t>年信用信息共享支撑中小微企业融资和</w:t>
      </w:r>
      <w:r w:rsidRPr="0088556F">
        <w:rPr>
          <w:rFonts w:ascii="Arial" w:eastAsia="宋体" w:hAnsi="Arial" w:cs="Arial"/>
          <w:b/>
          <w:bCs/>
          <w:color w:val="333333"/>
          <w:kern w:val="0"/>
          <w:sz w:val="33"/>
          <w:szCs w:val="33"/>
        </w:rPr>
        <w:t>“</w:t>
      </w:r>
      <w:r w:rsidRPr="0088556F">
        <w:rPr>
          <w:rFonts w:ascii="Arial" w:eastAsia="宋体" w:hAnsi="Arial" w:cs="Arial"/>
          <w:b/>
          <w:bCs/>
          <w:color w:val="333333"/>
          <w:kern w:val="0"/>
          <w:sz w:val="33"/>
          <w:szCs w:val="33"/>
        </w:rPr>
        <w:t>放管服</w:t>
      </w:r>
      <w:r w:rsidRPr="0088556F">
        <w:rPr>
          <w:rFonts w:ascii="Arial" w:eastAsia="宋体" w:hAnsi="Arial" w:cs="Arial"/>
          <w:b/>
          <w:bCs/>
          <w:color w:val="333333"/>
          <w:kern w:val="0"/>
          <w:sz w:val="33"/>
          <w:szCs w:val="33"/>
        </w:rPr>
        <w:t>”</w:t>
      </w:r>
      <w:r w:rsidRPr="0088556F">
        <w:rPr>
          <w:rFonts w:ascii="Arial" w:eastAsia="宋体" w:hAnsi="Arial" w:cs="Arial"/>
          <w:b/>
          <w:bCs/>
          <w:color w:val="333333"/>
          <w:kern w:val="0"/>
          <w:sz w:val="33"/>
          <w:szCs w:val="33"/>
        </w:rPr>
        <w:t>改革现场观摩视频会侧记</w:t>
      </w:r>
    </w:p>
    <w:p w:rsidR="0088556F" w:rsidRPr="0088556F" w:rsidRDefault="0088556F" w:rsidP="0088556F">
      <w:pPr>
        <w:widowControl/>
        <w:shd w:val="clear" w:color="auto" w:fill="FFFFFF"/>
        <w:jc w:val="center"/>
        <w:outlineLvl w:val="4"/>
        <w:rPr>
          <w:rFonts w:ascii="Arial" w:eastAsia="宋体" w:hAnsi="Arial" w:cs="Arial"/>
          <w:color w:val="6E6E6E"/>
          <w:kern w:val="0"/>
          <w:sz w:val="18"/>
          <w:szCs w:val="18"/>
        </w:rPr>
      </w:pPr>
      <w:r w:rsidRPr="0088556F">
        <w:rPr>
          <w:rFonts w:ascii="Arial" w:eastAsia="宋体" w:hAnsi="Arial" w:cs="Arial"/>
          <w:color w:val="6E6E6E"/>
          <w:kern w:val="0"/>
          <w:sz w:val="18"/>
          <w:szCs w:val="18"/>
        </w:rPr>
        <w:t xml:space="preserve">2020-12-19 09:07    </w:t>
      </w:r>
      <w:r w:rsidRPr="0088556F">
        <w:rPr>
          <w:rFonts w:ascii="Arial" w:eastAsia="宋体" w:hAnsi="Arial" w:cs="Arial"/>
          <w:color w:val="6E6E6E"/>
          <w:kern w:val="0"/>
          <w:sz w:val="18"/>
          <w:szCs w:val="18"/>
        </w:rPr>
        <w:t>来源</w:t>
      </w:r>
      <w:r w:rsidRPr="0088556F">
        <w:rPr>
          <w:rFonts w:ascii="Arial" w:eastAsia="宋体" w:hAnsi="Arial" w:cs="Arial"/>
          <w:color w:val="6E6E6E"/>
          <w:kern w:val="0"/>
          <w:sz w:val="18"/>
          <w:szCs w:val="18"/>
        </w:rPr>
        <w:t>:</w:t>
      </w:r>
      <w:r w:rsidRPr="0088556F">
        <w:rPr>
          <w:rFonts w:ascii="Arial" w:eastAsia="宋体" w:hAnsi="Arial" w:cs="Arial"/>
          <w:color w:val="6E6E6E"/>
          <w:kern w:val="0"/>
          <w:sz w:val="18"/>
          <w:szCs w:val="18"/>
        </w:rPr>
        <w:t>信用中国</w:t>
      </w:r>
      <w:r w:rsidRPr="0088556F">
        <w:rPr>
          <w:rFonts w:ascii="Arial" w:eastAsia="宋体" w:hAnsi="Arial" w:cs="Arial"/>
          <w:color w:val="6E6E6E"/>
          <w:kern w:val="0"/>
          <w:sz w:val="18"/>
          <w:szCs w:val="18"/>
        </w:rPr>
        <w:t xml:space="preserve">     </w:t>
      </w:r>
      <w:r w:rsidRPr="0088556F">
        <w:rPr>
          <w:rFonts w:ascii="Arial" w:eastAsia="宋体" w:hAnsi="Arial" w:cs="Arial"/>
          <w:color w:val="6E6E6E"/>
          <w:kern w:val="0"/>
          <w:sz w:val="18"/>
          <w:szCs w:val="18"/>
        </w:rPr>
        <w:t>字号：</w:t>
      </w:r>
      <w:hyperlink r:id="rId4" w:history="1">
        <w:r w:rsidRPr="0088556F">
          <w:rPr>
            <w:rFonts w:ascii="Arial" w:eastAsia="宋体" w:hAnsi="Arial" w:cs="Arial"/>
            <w:color w:val="6E6E6E"/>
            <w:kern w:val="0"/>
            <w:sz w:val="18"/>
            <w:u w:val="single"/>
          </w:rPr>
          <w:t>大</w:t>
        </w:r>
      </w:hyperlink>
      <w:r w:rsidRPr="0088556F">
        <w:rPr>
          <w:rFonts w:ascii="Arial" w:eastAsia="宋体" w:hAnsi="Arial" w:cs="Arial"/>
          <w:color w:val="6E6E6E"/>
          <w:kern w:val="0"/>
          <w:sz w:val="18"/>
          <w:szCs w:val="18"/>
        </w:rPr>
        <w:t> </w:t>
      </w:r>
      <w:hyperlink r:id="rId5" w:history="1">
        <w:r w:rsidRPr="0088556F">
          <w:rPr>
            <w:rFonts w:ascii="Arial" w:eastAsia="宋体" w:hAnsi="Arial" w:cs="Arial"/>
            <w:color w:val="F26522"/>
            <w:kern w:val="0"/>
            <w:sz w:val="18"/>
            <w:u w:val="single"/>
          </w:rPr>
          <w:t>中</w:t>
        </w:r>
      </w:hyperlink>
      <w:r w:rsidRPr="0088556F">
        <w:rPr>
          <w:rFonts w:ascii="Arial" w:eastAsia="宋体" w:hAnsi="Arial" w:cs="Arial"/>
          <w:color w:val="6E6E6E"/>
          <w:kern w:val="0"/>
          <w:sz w:val="18"/>
          <w:szCs w:val="18"/>
        </w:rPr>
        <w:t> </w:t>
      </w:r>
      <w:hyperlink r:id="rId6" w:history="1">
        <w:r w:rsidRPr="0088556F">
          <w:rPr>
            <w:rFonts w:ascii="Arial" w:eastAsia="宋体" w:hAnsi="Arial" w:cs="Arial"/>
            <w:color w:val="6E6E6E"/>
            <w:kern w:val="0"/>
            <w:sz w:val="18"/>
            <w:u w:val="single"/>
          </w:rPr>
          <w:t>小</w:t>
        </w:r>
      </w:hyperlink>
    </w:p>
    <w:p w:rsidR="0088556F" w:rsidRPr="0088556F" w:rsidRDefault="0088556F" w:rsidP="0088556F">
      <w:pPr>
        <w:widowControl/>
        <w:shd w:val="clear" w:color="auto" w:fill="FFFFFF"/>
        <w:jc w:val="left"/>
        <w:rPr>
          <w:rFonts w:ascii="宋体" w:eastAsia="宋体" w:hAnsi="宋体" w:cs="Arial"/>
          <w:color w:val="000000"/>
          <w:kern w:val="0"/>
          <w:sz w:val="24"/>
          <w:szCs w:val="24"/>
        </w:rPr>
      </w:pPr>
      <w:r w:rsidRPr="0088556F">
        <w:rPr>
          <w:rFonts w:ascii="宋体" w:eastAsia="宋体" w:hAnsi="宋体" w:cs="Arial" w:hint="eastAsia"/>
          <w:color w:val="000000"/>
          <w:kern w:val="0"/>
          <w:sz w:val="24"/>
          <w:szCs w:val="24"/>
        </w:rPr>
        <w:t xml:space="preserve">　　12月的北京,寒风凛冽,冬意正浓。在国家发改委中配楼四楼会议室里,一场高水平的信用信息共享支撑中小微企业融资和“放管服”改革现场观摩视频会如期举行。</w:t>
      </w:r>
    </w:p>
    <w:p w:rsidR="0088556F" w:rsidRPr="0088556F" w:rsidRDefault="0088556F" w:rsidP="0088556F">
      <w:pPr>
        <w:widowControl/>
        <w:shd w:val="clear" w:color="auto" w:fill="FFFFFF"/>
        <w:spacing w:before="100" w:beforeAutospacing="1"/>
        <w:jc w:val="left"/>
        <w:rPr>
          <w:rFonts w:ascii="宋体" w:eastAsia="宋体" w:hAnsi="宋体" w:cs="Arial" w:hint="eastAsia"/>
          <w:color w:val="000000"/>
          <w:kern w:val="0"/>
          <w:sz w:val="24"/>
          <w:szCs w:val="24"/>
        </w:rPr>
      </w:pPr>
      <w:r w:rsidRPr="0088556F">
        <w:rPr>
          <w:rFonts w:ascii="宋体" w:eastAsia="宋体" w:hAnsi="宋体" w:cs="Arial" w:hint="eastAsia"/>
          <w:color w:val="000000"/>
          <w:kern w:val="0"/>
          <w:sz w:val="24"/>
          <w:szCs w:val="24"/>
        </w:rPr>
        <w:t xml:space="preserve">　　“我是从贵州来参加观摩会的”“我是从青海来的”“我是甘肃来的”……11日早上8点,经过体温检测、身份信息核对等,来自各地的“信用人”疾步走进会议室。本次观摩会共计29个省(区、市)和55个市(县、区)报名参加,通过预观摩评审,有7个省级平台网站、10个市级平台网站入围总观摩。江苏省和苏州市作为展示单位参会。最终,46个省市获得信用信息共享平台和网站授牌。</w:t>
      </w:r>
    </w:p>
    <w:p w:rsidR="0088556F" w:rsidRPr="0088556F" w:rsidRDefault="0088556F" w:rsidP="0088556F">
      <w:pPr>
        <w:widowControl/>
        <w:shd w:val="clear" w:color="auto" w:fill="FFFFFF"/>
        <w:spacing w:before="100" w:beforeAutospacing="1"/>
        <w:jc w:val="left"/>
        <w:rPr>
          <w:rFonts w:ascii="宋体" w:eastAsia="宋体" w:hAnsi="宋体" w:cs="Arial" w:hint="eastAsia"/>
          <w:color w:val="000000"/>
          <w:kern w:val="0"/>
          <w:sz w:val="24"/>
          <w:szCs w:val="24"/>
        </w:rPr>
      </w:pPr>
      <w:r w:rsidRPr="0088556F">
        <w:rPr>
          <w:rFonts w:ascii="宋体" w:eastAsia="宋体" w:hAnsi="宋体" w:cs="Arial" w:hint="eastAsia"/>
          <w:color w:val="000000"/>
          <w:kern w:val="0"/>
          <w:sz w:val="24"/>
          <w:szCs w:val="24"/>
        </w:rPr>
        <w:t xml:space="preserve">　　这是2017年以来第三届以展示信用信息共享平台和信用门户网站一体化建设状况为主题的观摩会。“观摩会很有意义,给各地方提供了一个很好的交流学习平台,不虚此行。”许多参与观摩会的地方工作人员如是说。</w:t>
      </w:r>
    </w:p>
    <w:p w:rsidR="0088556F" w:rsidRPr="0088556F" w:rsidRDefault="0088556F" w:rsidP="0088556F">
      <w:pPr>
        <w:widowControl/>
        <w:shd w:val="clear" w:color="auto" w:fill="FFFFFF"/>
        <w:spacing w:before="100" w:beforeAutospacing="1"/>
        <w:jc w:val="left"/>
        <w:rPr>
          <w:rFonts w:ascii="宋体" w:eastAsia="宋体" w:hAnsi="宋体" w:cs="Arial" w:hint="eastAsia"/>
          <w:color w:val="000000"/>
          <w:kern w:val="0"/>
          <w:sz w:val="24"/>
          <w:szCs w:val="24"/>
        </w:rPr>
      </w:pPr>
      <w:r w:rsidRPr="0088556F">
        <w:rPr>
          <w:rFonts w:ascii="宋体" w:eastAsia="宋体" w:hAnsi="宋体" w:cs="Arial" w:hint="eastAsia"/>
          <w:color w:val="000000"/>
          <w:kern w:val="0"/>
          <w:sz w:val="24"/>
          <w:szCs w:val="24"/>
        </w:rPr>
        <w:t xml:space="preserve">　　打通渠道建立标准</w:t>
      </w:r>
    </w:p>
    <w:p w:rsidR="0088556F" w:rsidRPr="0088556F" w:rsidRDefault="0088556F" w:rsidP="0088556F">
      <w:pPr>
        <w:widowControl/>
        <w:shd w:val="clear" w:color="auto" w:fill="FFFFFF"/>
        <w:spacing w:before="100" w:beforeAutospacing="1"/>
        <w:jc w:val="left"/>
        <w:rPr>
          <w:rFonts w:ascii="宋体" w:eastAsia="宋体" w:hAnsi="宋体" w:cs="Arial" w:hint="eastAsia"/>
          <w:color w:val="000000"/>
          <w:kern w:val="0"/>
          <w:sz w:val="24"/>
          <w:szCs w:val="24"/>
        </w:rPr>
      </w:pPr>
      <w:r w:rsidRPr="0088556F">
        <w:rPr>
          <w:rFonts w:ascii="宋体" w:eastAsia="宋体" w:hAnsi="宋体" w:cs="Arial" w:hint="eastAsia"/>
          <w:color w:val="000000"/>
          <w:kern w:val="0"/>
          <w:sz w:val="24"/>
          <w:szCs w:val="24"/>
        </w:rPr>
        <w:t xml:space="preserve">　　信用信息归集质量双升</w:t>
      </w:r>
    </w:p>
    <w:p w:rsidR="0088556F" w:rsidRPr="0088556F" w:rsidRDefault="0088556F" w:rsidP="0088556F">
      <w:pPr>
        <w:widowControl/>
        <w:shd w:val="clear" w:color="auto" w:fill="FFFFFF"/>
        <w:spacing w:before="100" w:beforeAutospacing="1"/>
        <w:jc w:val="left"/>
        <w:rPr>
          <w:rFonts w:ascii="宋体" w:eastAsia="宋体" w:hAnsi="宋体" w:cs="Arial" w:hint="eastAsia"/>
          <w:color w:val="000000"/>
          <w:kern w:val="0"/>
          <w:sz w:val="24"/>
          <w:szCs w:val="24"/>
        </w:rPr>
      </w:pPr>
      <w:r w:rsidRPr="0088556F">
        <w:rPr>
          <w:rFonts w:ascii="宋体" w:eastAsia="宋体" w:hAnsi="宋体" w:cs="Arial" w:hint="eastAsia"/>
          <w:color w:val="000000"/>
          <w:kern w:val="0"/>
          <w:sz w:val="24"/>
          <w:szCs w:val="24"/>
        </w:rPr>
        <w:t xml:space="preserve">　　“全国信用信息共享平台归集共享各类信息连续三年保持高速增长;‘信用中国’网站社会影响力与日俱增,网站App和小程序近日对社会公众开放,实现了信用的‘指尖服务’。”会上,国家公共信用信息中心信息资源处负责人蒋凯元首先向大家介绍展示了全国信用信息共享平台和“信用中国”网站的建设情况。</w:t>
      </w:r>
    </w:p>
    <w:p w:rsidR="0088556F" w:rsidRPr="0088556F" w:rsidRDefault="0088556F" w:rsidP="0088556F">
      <w:pPr>
        <w:widowControl/>
        <w:shd w:val="clear" w:color="auto" w:fill="FFFFFF"/>
        <w:spacing w:before="100" w:beforeAutospacing="1"/>
        <w:jc w:val="left"/>
        <w:rPr>
          <w:rFonts w:ascii="宋体" w:eastAsia="宋体" w:hAnsi="宋体" w:cs="Arial" w:hint="eastAsia"/>
          <w:color w:val="000000"/>
          <w:kern w:val="0"/>
          <w:sz w:val="24"/>
          <w:szCs w:val="24"/>
        </w:rPr>
      </w:pPr>
      <w:r w:rsidRPr="0088556F">
        <w:rPr>
          <w:rFonts w:ascii="宋体" w:eastAsia="宋体" w:hAnsi="宋体" w:cs="Arial" w:hint="eastAsia"/>
          <w:color w:val="000000"/>
          <w:kern w:val="0"/>
          <w:sz w:val="24"/>
          <w:szCs w:val="24"/>
        </w:rPr>
        <w:t xml:space="preserve">　　“高速增长”可以通过数据对比体现:公开资料显示,2017年12月,全国信用信息共享平台归集信息100余亿条;截至目前,全国信用信息共享平台累计归集共享各类信息近620亿条。</w:t>
      </w:r>
    </w:p>
    <w:p w:rsidR="0088556F" w:rsidRPr="0088556F" w:rsidRDefault="0088556F" w:rsidP="0088556F">
      <w:pPr>
        <w:widowControl/>
        <w:shd w:val="clear" w:color="auto" w:fill="FFFFFF"/>
        <w:spacing w:before="100" w:beforeAutospacing="1"/>
        <w:jc w:val="left"/>
        <w:rPr>
          <w:rFonts w:ascii="宋体" w:eastAsia="宋体" w:hAnsi="宋体" w:cs="Arial" w:hint="eastAsia"/>
          <w:color w:val="000000"/>
          <w:kern w:val="0"/>
          <w:sz w:val="24"/>
          <w:szCs w:val="24"/>
        </w:rPr>
      </w:pPr>
      <w:r w:rsidRPr="0088556F">
        <w:rPr>
          <w:rFonts w:ascii="宋体" w:eastAsia="宋体" w:hAnsi="宋体" w:cs="Arial" w:hint="eastAsia"/>
          <w:color w:val="000000"/>
          <w:kern w:val="0"/>
          <w:sz w:val="24"/>
          <w:szCs w:val="24"/>
        </w:rPr>
        <w:t xml:space="preserve">　　国家平台和网站建设的显著成效离不开地方各级平台网站的支持和协同。</w:t>
      </w:r>
    </w:p>
    <w:p w:rsidR="0088556F" w:rsidRPr="0088556F" w:rsidRDefault="0088556F" w:rsidP="0088556F">
      <w:pPr>
        <w:widowControl/>
        <w:shd w:val="clear" w:color="auto" w:fill="FFFFFF"/>
        <w:spacing w:before="100" w:beforeAutospacing="1"/>
        <w:jc w:val="left"/>
        <w:rPr>
          <w:rFonts w:ascii="宋体" w:eastAsia="宋体" w:hAnsi="宋体" w:cs="Arial" w:hint="eastAsia"/>
          <w:color w:val="000000"/>
          <w:kern w:val="0"/>
          <w:sz w:val="24"/>
          <w:szCs w:val="24"/>
        </w:rPr>
      </w:pPr>
      <w:r w:rsidRPr="0088556F">
        <w:rPr>
          <w:rFonts w:ascii="宋体" w:eastAsia="宋体" w:hAnsi="宋体" w:cs="Arial" w:hint="eastAsia"/>
          <w:color w:val="000000"/>
          <w:kern w:val="0"/>
          <w:sz w:val="24"/>
          <w:szCs w:val="24"/>
        </w:rPr>
        <w:t xml:space="preserve">　　湖北省为提升“双公示”信息数据质量设立了130余条质量清洗规则,信息合格率从2019年的19%提升到92%。截至今年11月底,湖北省社会信用信息服务平台覆盖了全省17个市州和88个县市区,归集信用信息23亿条。</w:t>
      </w:r>
    </w:p>
    <w:p w:rsidR="0088556F" w:rsidRPr="0088556F" w:rsidRDefault="0088556F" w:rsidP="0088556F">
      <w:pPr>
        <w:widowControl/>
        <w:shd w:val="clear" w:color="auto" w:fill="FFFFFF"/>
        <w:spacing w:before="100" w:beforeAutospacing="1"/>
        <w:jc w:val="left"/>
        <w:rPr>
          <w:rFonts w:ascii="宋体" w:eastAsia="宋体" w:hAnsi="宋体" w:cs="Arial" w:hint="eastAsia"/>
          <w:color w:val="000000"/>
          <w:kern w:val="0"/>
          <w:sz w:val="24"/>
          <w:szCs w:val="24"/>
        </w:rPr>
      </w:pPr>
      <w:r w:rsidRPr="0088556F">
        <w:rPr>
          <w:rFonts w:ascii="宋体" w:eastAsia="宋体" w:hAnsi="宋体" w:cs="Arial" w:hint="eastAsia"/>
          <w:color w:val="000000"/>
          <w:kern w:val="0"/>
          <w:sz w:val="24"/>
          <w:szCs w:val="24"/>
        </w:rPr>
        <w:t xml:space="preserve">　　江苏省全面落实国家目录,拓展地方目录,形成基础、扩展、采集、服务、交换为一体的目录体系。江苏省信用信息共享服务平台归集目录638类,入库信息68亿条,比2018年观摩会同期增长58%。其中,合同履约信息215万条,信用承诺信息1033万条。</w:t>
      </w:r>
    </w:p>
    <w:p w:rsidR="0088556F" w:rsidRPr="0088556F" w:rsidRDefault="0088556F" w:rsidP="0088556F">
      <w:pPr>
        <w:widowControl/>
        <w:shd w:val="clear" w:color="auto" w:fill="FFFFFF"/>
        <w:spacing w:before="100" w:beforeAutospacing="1"/>
        <w:jc w:val="left"/>
        <w:rPr>
          <w:rFonts w:ascii="宋体" w:eastAsia="宋体" w:hAnsi="宋体" w:cs="Arial" w:hint="eastAsia"/>
          <w:color w:val="000000"/>
          <w:kern w:val="0"/>
          <w:sz w:val="24"/>
          <w:szCs w:val="24"/>
        </w:rPr>
      </w:pPr>
      <w:r w:rsidRPr="0088556F">
        <w:rPr>
          <w:rFonts w:ascii="宋体" w:eastAsia="宋体" w:hAnsi="宋体" w:cs="Arial" w:hint="eastAsia"/>
          <w:color w:val="000000"/>
          <w:kern w:val="0"/>
          <w:sz w:val="24"/>
          <w:szCs w:val="24"/>
        </w:rPr>
        <w:t xml:space="preserve">　　南宁市公共信用信息共享平台基于微服务架构采用区块链技术,打造“1+10”子平台模式,具有信用信息归集处理、信用服务、信用应用、统计分析、信用工</w:t>
      </w:r>
      <w:r w:rsidRPr="0088556F">
        <w:rPr>
          <w:rFonts w:ascii="宋体" w:eastAsia="宋体" w:hAnsi="宋体" w:cs="Arial" w:hint="eastAsia"/>
          <w:color w:val="000000"/>
          <w:kern w:val="0"/>
          <w:sz w:val="24"/>
          <w:szCs w:val="24"/>
        </w:rPr>
        <w:lastRenderedPageBreak/>
        <w:t>作管理等功能。平台建立纵向到底、横向到边的数据归集共享模式,信用信息全覆盖。截至目前平台归集信用信息超15亿条。</w:t>
      </w:r>
    </w:p>
    <w:p w:rsidR="0088556F" w:rsidRPr="0088556F" w:rsidRDefault="0088556F" w:rsidP="0088556F">
      <w:pPr>
        <w:widowControl/>
        <w:shd w:val="clear" w:color="auto" w:fill="FFFFFF"/>
        <w:spacing w:before="100" w:beforeAutospacing="1"/>
        <w:jc w:val="left"/>
        <w:rPr>
          <w:rFonts w:ascii="宋体" w:eastAsia="宋体" w:hAnsi="宋体" w:cs="Arial" w:hint="eastAsia"/>
          <w:color w:val="000000"/>
          <w:kern w:val="0"/>
          <w:sz w:val="24"/>
          <w:szCs w:val="24"/>
        </w:rPr>
      </w:pPr>
      <w:r w:rsidRPr="0088556F">
        <w:rPr>
          <w:rFonts w:ascii="宋体" w:eastAsia="宋体" w:hAnsi="宋体" w:cs="Arial" w:hint="eastAsia"/>
          <w:color w:val="000000"/>
          <w:kern w:val="0"/>
          <w:sz w:val="24"/>
          <w:szCs w:val="24"/>
        </w:rPr>
        <w:t xml:space="preserve">　　……</w:t>
      </w:r>
    </w:p>
    <w:p w:rsidR="0088556F" w:rsidRPr="0088556F" w:rsidRDefault="0088556F" w:rsidP="0088556F">
      <w:pPr>
        <w:widowControl/>
        <w:shd w:val="clear" w:color="auto" w:fill="FFFFFF"/>
        <w:spacing w:before="100" w:beforeAutospacing="1"/>
        <w:jc w:val="left"/>
        <w:rPr>
          <w:rFonts w:ascii="宋体" w:eastAsia="宋体" w:hAnsi="宋体" w:cs="Arial" w:hint="eastAsia"/>
          <w:color w:val="000000"/>
          <w:kern w:val="0"/>
          <w:sz w:val="24"/>
          <w:szCs w:val="24"/>
        </w:rPr>
      </w:pPr>
      <w:r w:rsidRPr="0088556F">
        <w:rPr>
          <w:rFonts w:ascii="宋体" w:eastAsia="宋体" w:hAnsi="宋体" w:cs="Arial" w:hint="eastAsia"/>
          <w:color w:val="000000"/>
          <w:kern w:val="0"/>
          <w:sz w:val="24"/>
          <w:szCs w:val="24"/>
        </w:rPr>
        <w:t xml:space="preserve">　　从各地展示来看,以问题导向疏通信用信息报送路径,以效果导向提高信用信息报送质量,已成为各地开展信用工作的共识。</w:t>
      </w:r>
    </w:p>
    <w:p w:rsidR="0088556F" w:rsidRPr="0088556F" w:rsidRDefault="0088556F" w:rsidP="0088556F">
      <w:pPr>
        <w:widowControl/>
        <w:shd w:val="clear" w:color="auto" w:fill="FFFFFF"/>
        <w:spacing w:before="100" w:beforeAutospacing="1"/>
        <w:jc w:val="left"/>
        <w:rPr>
          <w:rFonts w:ascii="宋体" w:eastAsia="宋体" w:hAnsi="宋体" w:cs="Arial" w:hint="eastAsia"/>
          <w:color w:val="000000"/>
          <w:kern w:val="0"/>
          <w:sz w:val="24"/>
          <w:szCs w:val="24"/>
        </w:rPr>
      </w:pPr>
      <w:r w:rsidRPr="0088556F">
        <w:rPr>
          <w:rFonts w:ascii="宋体" w:eastAsia="宋体" w:hAnsi="宋体" w:cs="Arial" w:hint="eastAsia"/>
          <w:color w:val="000000"/>
          <w:kern w:val="0"/>
          <w:sz w:val="24"/>
          <w:szCs w:val="24"/>
        </w:rPr>
        <w:t xml:space="preserve">　　“信用信息是社会信用体系建设的基础。大连市通过扎实推进各项工作,在全国城市信用监测排名中由2018年底的第23名稳步提升至第5名。下一步,我们将按照国家一体化建设要求,依法依规推进信用主体和信用记录的全覆盖、全归集、全监管,让诚信成为和谐社会的基石,让信用成为时代发展的主旋律。”大连市信用中心综合法规部负责人刘晓琳激动地说。</w:t>
      </w:r>
    </w:p>
    <w:p w:rsidR="0088556F" w:rsidRPr="0088556F" w:rsidRDefault="0088556F" w:rsidP="0088556F">
      <w:pPr>
        <w:widowControl/>
        <w:shd w:val="clear" w:color="auto" w:fill="FFFFFF"/>
        <w:spacing w:before="100" w:beforeAutospacing="1"/>
        <w:jc w:val="left"/>
        <w:rPr>
          <w:rFonts w:ascii="宋体" w:eastAsia="宋体" w:hAnsi="宋体" w:cs="Arial" w:hint="eastAsia"/>
          <w:color w:val="000000"/>
          <w:kern w:val="0"/>
          <w:sz w:val="24"/>
          <w:szCs w:val="24"/>
        </w:rPr>
      </w:pPr>
      <w:r w:rsidRPr="0088556F">
        <w:rPr>
          <w:rFonts w:ascii="宋体" w:eastAsia="宋体" w:hAnsi="宋体" w:cs="Arial" w:hint="eastAsia"/>
          <w:color w:val="000000"/>
          <w:kern w:val="0"/>
          <w:sz w:val="24"/>
          <w:szCs w:val="24"/>
        </w:rPr>
        <w:t xml:space="preserve">　　创新监管提升效率</w:t>
      </w:r>
    </w:p>
    <w:p w:rsidR="0088556F" w:rsidRPr="0088556F" w:rsidRDefault="0088556F" w:rsidP="0088556F">
      <w:pPr>
        <w:widowControl/>
        <w:shd w:val="clear" w:color="auto" w:fill="FFFFFF"/>
        <w:spacing w:before="100" w:beforeAutospacing="1"/>
        <w:jc w:val="left"/>
        <w:rPr>
          <w:rFonts w:ascii="宋体" w:eastAsia="宋体" w:hAnsi="宋体" w:cs="Arial" w:hint="eastAsia"/>
          <w:color w:val="000000"/>
          <w:kern w:val="0"/>
          <w:sz w:val="24"/>
          <w:szCs w:val="24"/>
        </w:rPr>
      </w:pPr>
      <w:r w:rsidRPr="0088556F">
        <w:rPr>
          <w:rFonts w:ascii="宋体" w:eastAsia="宋体" w:hAnsi="宋体" w:cs="Arial" w:hint="eastAsia"/>
          <w:color w:val="000000"/>
          <w:kern w:val="0"/>
          <w:sz w:val="24"/>
          <w:szCs w:val="24"/>
        </w:rPr>
        <w:t xml:space="preserve">　　“放管服”效果逐渐显现</w:t>
      </w:r>
    </w:p>
    <w:p w:rsidR="0088556F" w:rsidRPr="0088556F" w:rsidRDefault="0088556F" w:rsidP="0088556F">
      <w:pPr>
        <w:widowControl/>
        <w:shd w:val="clear" w:color="auto" w:fill="FFFFFF"/>
        <w:spacing w:before="100" w:beforeAutospacing="1"/>
        <w:jc w:val="left"/>
        <w:rPr>
          <w:rFonts w:ascii="宋体" w:eastAsia="宋体" w:hAnsi="宋体" w:cs="Arial" w:hint="eastAsia"/>
          <w:color w:val="000000"/>
          <w:kern w:val="0"/>
          <w:sz w:val="24"/>
          <w:szCs w:val="24"/>
        </w:rPr>
      </w:pPr>
      <w:r w:rsidRPr="0088556F">
        <w:rPr>
          <w:rFonts w:ascii="宋体" w:eastAsia="宋体" w:hAnsi="宋体" w:cs="Arial" w:hint="eastAsia"/>
          <w:color w:val="000000"/>
          <w:kern w:val="0"/>
          <w:sz w:val="24"/>
          <w:szCs w:val="24"/>
        </w:rPr>
        <w:t xml:space="preserve">　　此次观摩会的节奏特别紧凑,每个省市只有8分钟的演示时间。这显然不足以充分展示各地社会信用体系建设工作所覆盖的领域和所有的实践。</w:t>
      </w:r>
    </w:p>
    <w:p w:rsidR="0088556F" w:rsidRPr="0088556F" w:rsidRDefault="0088556F" w:rsidP="0088556F">
      <w:pPr>
        <w:widowControl/>
        <w:shd w:val="clear" w:color="auto" w:fill="FFFFFF"/>
        <w:spacing w:before="100" w:beforeAutospacing="1"/>
        <w:jc w:val="left"/>
        <w:rPr>
          <w:rFonts w:ascii="宋体" w:eastAsia="宋体" w:hAnsi="宋体" w:cs="Arial" w:hint="eastAsia"/>
          <w:color w:val="000000"/>
          <w:kern w:val="0"/>
          <w:sz w:val="24"/>
          <w:szCs w:val="24"/>
        </w:rPr>
      </w:pPr>
      <w:r w:rsidRPr="0088556F">
        <w:rPr>
          <w:rFonts w:ascii="宋体" w:eastAsia="宋体" w:hAnsi="宋体" w:cs="Arial" w:hint="eastAsia"/>
          <w:color w:val="000000"/>
          <w:kern w:val="0"/>
          <w:sz w:val="24"/>
          <w:szCs w:val="24"/>
        </w:rPr>
        <w:t xml:space="preserve">　　“8”这个数字对于重庆市发改委信用建设处处长黄娅有特别的意义。“自豪地讲,我从事信用工作近8个年头,8年的从业经历,凝结在今天短短8分钟里,浓缩起来就8个字,‘数据为本、场景为王’。”</w:t>
      </w:r>
    </w:p>
    <w:p w:rsidR="0088556F" w:rsidRPr="0088556F" w:rsidRDefault="0088556F" w:rsidP="0088556F">
      <w:pPr>
        <w:widowControl/>
        <w:shd w:val="clear" w:color="auto" w:fill="FFFFFF"/>
        <w:spacing w:before="100" w:beforeAutospacing="1"/>
        <w:jc w:val="left"/>
        <w:rPr>
          <w:rFonts w:ascii="宋体" w:eastAsia="宋体" w:hAnsi="宋体" w:cs="Arial" w:hint="eastAsia"/>
          <w:color w:val="000000"/>
          <w:kern w:val="0"/>
          <w:sz w:val="24"/>
          <w:szCs w:val="24"/>
        </w:rPr>
      </w:pPr>
      <w:r w:rsidRPr="0088556F">
        <w:rPr>
          <w:rFonts w:ascii="宋体" w:eastAsia="宋体" w:hAnsi="宋体" w:cs="Arial" w:hint="eastAsia"/>
          <w:color w:val="000000"/>
          <w:kern w:val="0"/>
          <w:sz w:val="24"/>
          <w:szCs w:val="24"/>
        </w:rPr>
        <w:t xml:space="preserve">　　一句“数据为本、场景为王” 引起现场的一阵骚动,大家都好奇地想听听重庆是如何打造信用信息应用场景的。“我们认为公共信用应用的关键在于三个字:‘放、管、服’。”黄娅接着说,重庆市建成了全市统一的信用承诺系统,在电子政务平台办理适用告知承诺事项时,自动触发承诺制办理流程,自动生成标准化信用承诺书;承诺信息自动纳入当事人信用档案;承诺内容自动推送监管、反馈践约情况;建成信用联合奖惩系统,各单位累计查询“联合奖惩对象名单”1606万余次,触发并实施联合奖惩已超18.8万次。</w:t>
      </w:r>
    </w:p>
    <w:p w:rsidR="0088556F" w:rsidRPr="0088556F" w:rsidRDefault="0088556F" w:rsidP="0088556F">
      <w:pPr>
        <w:widowControl/>
        <w:shd w:val="clear" w:color="auto" w:fill="FFFFFF"/>
        <w:spacing w:before="100" w:beforeAutospacing="1"/>
        <w:jc w:val="left"/>
        <w:rPr>
          <w:rFonts w:ascii="宋体" w:eastAsia="宋体" w:hAnsi="宋体" w:cs="Arial" w:hint="eastAsia"/>
          <w:color w:val="000000"/>
          <w:kern w:val="0"/>
          <w:sz w:val="24"/>
          <w:szCs w:val="24"/>
        </w:rPr>
      </w:pPr>
      <w:r w:rsidRPr="0088556F">
        <w:rPr>
          <w:rFonts w:ascii="宋体" w:eastAsia="宋体" w:hAnsi="宋体" w:cs="Arial" w:hint="eastAsia"/>
          <w:color w:val="000000"/>
          <w:kern w:val="0"/>
          <w:sz w:val="24"/>
          <w:szCs w:val="24"/>
        </w:rPr>
        <w:t xml:space="preserve">　　济南市是近两年信用建设队伍中的“潜力股”。近年来,济南市通过梳理告知承诺事项,形成监管事项清单,开发建设了信用监管系统,实现了监管结果的实时反馈,有效提升了监管效能。探索开展企业公共信用综合评价,作为实施差异化监管的重要参考。</w:t>
      </w:r>
    </w:p>
    <w:p w:rsidR="0088556F" w:rsidRPr="0088556F" w:rsidRDefault="0088556F" w:rsidP="0088556F">
      <w:pPr>
        <w:widowControl/>
        <w:shd w:val="clear" w:color="auto" w:fill="FFFFFF"/>
        <w:spacing w:before="100" w:beforeAutospacing="1"/>
        <w:jc w:val="left"/>
        <w:rPr>
          <w:rFonts w:ascii="宋体" w:eastAsia="宋体" w:hAnsi="宋体" w:cs="Arial" w:hint="eastAsia"/>
          <w:color w:val="000000"/>
          <w:kern w:val="0"/>
          <w:sz w:val="24"/>
          <w:szCs w:val="24"/>
        </w:rPr>
      </w:pPr>
      <w:r w:rsidRPr="0088556F">
        <w:rPr>
          <w:rFonts w:ascii="宋体" w:eastAsia="宋体" w:hAnsi="宋体" w:cs="Arial" w:hint="eastAsia"/>
          <w:color w:val="000000"/>
          <w:kern w:val="0"/>
          <w:sz w:val="24"/>
          <w:szCs w:val="24"/>
        </w:rPr>
        <w:t xml:space="preserve">　　台上,一张张蓝色屏幕在不停翻动;台下,一个个手机不时举起来拍下“秘诀”。</w:t>
      </w:r>
    </w:p>
    <w:p w:rsidR="0088556F" w:rsidRPr="0088556F" w:rsidRDefault="0088556F" w:rsidP="0088556F">
      <w:pPr>
        <w:widowControl/>
        <w:shd w:val="clear" w:color="auto" w:fill="FFFFFF"/>
        <w:spacing w:before="100" w:beforeAutospacing="1"/>
        <w:jc w:val="left"/>
        <w:rPr>
          <w:rFonts w:ascii="宋体" w:eastAsia="宋体" w:hAnsi="宋体" w:cs="Arial" w:hint="eastAsia"/>
          <w:color w:val="000000"/>
          <w:kern w:val="0"/>
          <w:sz w:val="24"/>
          <w:szCs w:val="24"/>
        </w:rPr>
      </w:pPr>
      <w:r w:rsidRPr="0088556F">
        <w:rPr>
          <w:rFonts w:ascii="宋体" w:eastAsia="宋体" w:hAnsi="宋体" w:cs="Arial" w:hint="eastAsia"/>
          <w:color w:val="000000"/>
          <w:kern w:val="0"/>
          <w:sz w:val="24"/>
          <w:szCs w:val="24"/>
        </w:rPr>
        <w:t xml:space="preserve">　　“在项目建设领域,芜湖市新芜经济开发区开展企业投资项目承诺制改革试点,项目开工前审批时间最短压缩至43天。”当芜湖市发改委财金科科长王琼说出这个数字时,观众们频频点头。也许这就是以信用建设支撑“放管服”改革最生动的案例。</w:t>
      </w:r>
    </w:p>
    <w:p w:rsidR="0088556F" w:rsidRPr="0088556F" w:rsidRDefault="0088556F" w:rsidP="0088556F">
      <w:pPr>
        <w:widowControl/>
        <w:shd w:val="clear" w:color="auto" w:fill="FFFFFF"/>
        <w:spacing w:before="100" w:beforeAutospacing="1"/>
        <w:jc w:val="left"/>
        <w:rPr>
          <w:rFonts w:ascii="宋体" w:eastAsia="宋体" w:hAnsi="宋体" w:cs="Arial" w:hint="eastAsia"/>
          <w:color w:val="000000"/>
          <w:kern w:val="0"/>
          <w:sz w:val="24"/>
          <w:szCs w:val="24"/>
        </w:rPr>
      </w:pPr>
      <w:r w:rsidRPr="0088556F">
        <w:rPr>
          <w:rFonts w:ascii="宋体" w:eastAsia="宋体" w:hAnsi="宋体" w:cs="Arial" w:hint="eastAsia"/>
          <w:color w:val="000000"/>
          <w:kern w:val="0"/>
          <w:sz w:val="24"/>
          <w:szCs w:val="24"/>
        </w:rPr>
        <w:lastRenderedPageBreak/>
        <w:t xml:space="preserve">　　江苏省发改委信用建设处处长程友华对此颇有感触:“在信用大数据的勾勒下,市场主体都将有自己的‘信用画像’。对于政府而言,在市场监管服务上,将有着更为清晰且有针对性的举措;对于企业而言,在信用的约束下,市场行为将更加规范,这必将推动‘放管服’改革走向深入。”</w:t>
      </w:r>
    </w:p>
    <w:p w:rsidR="0088556F" w:rsidRPr="0088556F" w:rsidRDefault="0088556F" w:rsidP="0088556F">
      <w:pPr>
        <w:widowControl/>
        <w:shd w:val="clear" w:color="auto" w:fill="FFFFFF"/>
        <w:spacing w:before="100" w:beforeAutospacing="1"/>
        <w:jc w:val="left"/>
        <w:rPr>
          <w:rFonts w:ascii="宋体" w:eastAsia="宋体" w:hAnsi="宋体" w:cs="Arial" w:hint="eastAsia"/>
          <w:color w:val="000000"/>
          <w:kern w:val="0"/>
          <w:sz w:val="24"/>
          <w:szCs w:val="24"/>
        </w:rPr>
      </w:pPr>
      <w:r w:rsidRPr="0088556F">
        <w:rPr>
          <w:rFonts w:ascii="宋体" w:eastAsia="宋体" w:hAnsi="宋体" w:cs="Arial" w:hint="eastAsia"/>
          <w:color w:val="000000"/>
          <w:kern w:val="0"/>
          <w:sz w:val="24"/>
          <w:szCs w:val="24"/>
        </w:rPr>
        <w:t xml:space="preserve">　　深度融合精准授信</w:t>
      </w:r>
    </w:p>
    <w:p w:rsidR="0088556F" w:rsidRPr="0088556F" w:rsidRDefault="0088556F" w:rsidP="0088556F">
      <w:pPr>
        <w:widowControl/>
        <w:shd w:val="clear" w:color="auto" w:fill="FFFFFF"/>
        <w:spacing w:before="100" w:beforeAutospacing="1"/>
        <w:jc w:val="left"/>
        <w:rPr>
          <w:rFonts w:ascii="宋体" w:eastAsia="宋体" w:hAnsi="宋体" w:cs="Arial" w:hint="eastAsia"/>
          <w:color w:val="000000"/>
          <w:kern w:val="0"/>
          <w:sz w:val="24"/>
          <w:szCs w:val="24"/>
        </w:rPr>
      </w:pPr>
      <w:r w:rsidRPr="0088556F">
        <w:rPr>
          <w:rFonts w:ascii="宋体" w:eastAsia="宋体" w:hAnsi="宋体" w:cs="Arial" w:hint="eastAsia"/>
          <w:color w:val="000000"/>
          <w:kern w:val="0"/>
          <w:sz w:val="24"/>
          <w:szCs w:val="24"/>
        </w:rPr>
        <w:t xml:space="preserve">　　“信易贷”助推实体经济发展</w:t>
      </w:r>
    </w:p>
    <w:p w:rsidR="0088556F" w:rsidRPr="0088556F" w:rsidRDefault="0088556F" w:rsidP="0088556F">
      <w:pPr>
        <w:widowControl/>
        <w:shd w:val="clear" w:color="auto" w:fill="FFFFFF"/>
        <w:spacing w:before="100" w:beforeAutospacing="1"/>
        <w:jc w:val="left"/>
        <w:rPr>
          <w:rFonts w:ascii="宋体" w:eastAsia="宋体" w:hAnsi="宋体" w:cs="Arial" w:hint="eastAsia"/>
          <w:color w:val="000000"/>
          <w:kern w:val="0"/>
          <w:sz w:val="24"/>
          <w:szCs w:val="24"/>
        </w:rPr>
      </w:pPr>
      <w:r w:rsidRPr="0088556F">
        <w:rPr>
          <w:rFonts w:ascii="宋体" w:eastAsia="宋体" w:hAnsi="宋体" w:cs="Arial" w:hint="eastAsia"/>
          <w:color w:val="000000"/>
          <w:kern w:val="0"/>
          <w:sz w:val="24"/>
          <w:szCs w:val="24"/>
        </w:rPr>
        <w:t xml:space="preserve">　　“疫情复工初期,我们一位市政府领导与好友到一家经营多年的沙县小吃店吃饭,得知由于疫情影响小店即将关门的消息后,领导内心感慨万千。当天下午就紧急召开座谈会,针对如何利用信用数据资源,为受疫情影响的个体工商户解决生存问题进行商讨。随后,福州市推出了‘战疫征信贷’,通过将农商行的金融数据和福州市公共信用信息平台归集到的15.6亿条公共信用数据进行深度融合,开展联合风控建模,及时对企业信用进行评估,缩短了金融机构的风控流程。”</w:t>
      </w:r>
    </w:p>
    <w:p w:rsidR="0088556F" w:rsidRPr="0088556F" w:rsidRDefault="0088556F" w:rsidP="0088556F">
      <w:pPr>
        <w:widowControl/>
        <w:shd w:val="clear" w:color="auto" w:fill="FFFFFF"/>
        <w:spacing w:before="100" w:beforeAutospacing="1"/>
        <w:jc w:val="left"/>
        <w:rPr>
          <w:rFonts w:ascii="宋体" w:eastAsia="宋体" w:hAnsi="宋体" w:cs="Arial" w:hint="eastAsia"/>
          <w:color w:val="000000"/>
          <w:kern w:val="0"/>
          <w:sz w:val="24"/>
          <w:szCs w:val="24"/>
        </w:rPr>
      </w:pPr>
      <w:r w:rsidRPr="0088556F">
        <w:rPr>
          <w:rFonts w:ascii="宋体" w:eastAsia="宋体" w:hAnsi="宋体" w:cs="Arial" w:hint="eastAsia"/>
          <w:color w:val="000000"/>
          <w:kern w:val="0"/>
          <w:sz w:val="24"/>
          <w:szCs w:val="24"/>
        </w:rPr>
        <w:t xml:space="preserve">　　这是福州市在演示中引用的一个案例。“利用信用大数据和金融数据分析模型,推出企业信用白名单,可快速定位需要帮助的中小微企业,为银行‘精准放贷’‘主动服务’提供了极大的支持。企业只需通过向农商行提出资金需求,即可在48小时内快速获得贷款。”福州市大数据委信用专项工作组成员刘昊旭说。</w:t>
      </w:r>
    </w:p>
    <w:p w:rsidR="0088556F" w:rsidRPr="0088556F" w:rsidRDefault="0088556F" w:rsidP="0088556F">
      <w:pPr>
        <w:widowControl/>
        <w:shd w:val="clear" w:color="auto" w:fill="FFFFFF"/>
        <w:spacing w:before="100" w:beforeAutospacing="1"/>
        <w:jc w:val="left"/>
        <w:rPr>
          <w:rFonts w:ascii="宋体" w:eastAsia="宋体" w:hAnsi="宋体" w:cs="Arial" w:hint="eastAsia"/>
          <w:color w:val="000000"/>
          <w:kern w:val="0"/>
          <w:sz w:val="24"/>
          <w:szCs w:val="24"/>
        </w:rPr>
      </w:pPr>
      <w:r w:rsidRPr="0088556F">
        <w:rPr>
          <w:rFonts w:ascii="宋体" w:eastAsia="宋体" w:hAnsi="宋体" w:cs="Arial" w:hint="eastAsia"/>
          <w:color w:val="000000"/>
          <w:kern w:val="0"/>
          <w:sz w:val="24"/>
          <w:szCs w:val="24"/>
        </w:rPr>
        <w:t xml:space="preserve">　　在江苏常州,也有类似的做法。常州创新市场化“信易贷”平台和产品,常州天正工业发展股份有限公司首创基于工业数据的生产力征信模式,依托工业互联网实时获得企业生产运营数据,为3000多家企业融资30多亿元。开发“常信分”评价模型,向12家银行推荐3000户优质无贷户企业。同时,在“一个乡镇、一个产业园区、一个产业链、一个产业集群”开展试点工作,为865家企业融资141亿元。</w:t>
      </w:r>
    </w:p>
    <w:p w:rsidR="0088556F" w:rsidRPr="0088556F" w:rsidRDefault="0088556F" w:rsidP="0088556F">
      <w:pPr>
        <w:widowControl/>
        <w:shd w:val="clear" w:color="auto" w:fill="FFFFFF"/>
        <w:spacing w:before="100" w:beforeAutospacing="1"/>
        <w:jc w:val="left"/>
        <w:rPr>
          <w:rFonts w:ascii="宋体" w:eastAsia="宋体" w:hAnsi="宋体" w:cs="Arial" w:hint="eastAsia"/>
          <w:color w:val="000000"/>
          <w:kern w:val="0"/>
          <w:sz w:val="24"/>
          <w:szCs w:val="24"/>
        </w:rPr>
      </w:pPr>
      <w:r w:rsidRPr="0088556F">
        <w:rPr>
          <w:rFonts w:ascii="宋体" w:eastAsia="宋体" w:hAnsi="宋体" w:cs="Arial" w:hint="eastAsia"/>
          <w:color w:val="000000"/>
          <w:kern w:val="0"/>
          <w:sz w:val="24"/>
          <w:szCs w:val="24"/>
        </w:rPr>
        <w:t xml:space="preserve">　　公共信用信息作为金融机构授信风控模式的有益补充,不仅提升了金融机构放贷的效率,更提高了中小微企业信用贷款的可获得性。这两年来,有越来越多的地方在尝试推动公共信用信息和征信信息的有效融合,越来越多的地方金融机构在授信风控模型中加入了公共信用信息,这已然成为一种趋势。</w:t>
      </w:r>
    </w:p>
    <w:p w:rsidR="0088556F" w:rsidRPr="0088556F" w:rsidRDefault="0088556F" w:rsidP="0088556F">
      <w:pPr>
        <w:widowControl/>
        <w:shd w:val="clear" w:color="auto" w:fill="FFFFFF"/>
        <w:spacing w:before="100" w:beforeAutospacing="1"/>
        <w:jc w:val="left"/>
        <w:rPr>
          <w:rFonts w:ascii="宋体" w:eastAsia="宋体" w:hAnsi="宋体" w:cs="Arial" w:hint="eastAsia"/>
          <w:color w:val="000000"/>
          <w:kern w:val="0"/>
          <w:sz w:val="24"/>
          <w:szCs w:val="24"/>
        </w:rPr>
      </w:pPr>
      <w:r w:rsidRPr="0088556F">
        <w:rPr>
          <w:rFonts w:ascii="宋体" w:eastAsia="宋体" w:hAnsi="宋体" w:cs="Arial" w:hint="eastAsia"/>
          <w:color w:val="000000"/>
          <w:kern w:val="0"/>
          <w:sz w:val="24"/>
          <w:szCs w:val="24"/>
        </w:rPr>
        <w:t xml:space="preserve">　　“通过信易贷,解决了我们燃眉之急,渡过了难关。”在观摩会上,很多城市的演示过程中都通过具体案例表达了这一感受,只不过表达的主体不同,有的是水果店主,有的是小微企业负责人、有的是早餐店老板……</w:t>
      </w:r>
    </w:p>
    <w:p w:rsidR="0088556F" w:rsidRPr="0088556F" w:rsidRDefault="0088556F" w:rsidP="0088556F">
      <w:pPr>
        <w:widowControl/>
        <w:shd w:val="clear" w:color="auto" w:fill="FFFFFF"/>
        <w:spacing w:before="100" w:beforeAutospacing="1"/>
        <w:jc w:val="left"/>
        <w:rPr>
          <w:rFonts w:ascii="宋体" w:eastAsia="宋体" w:hAnsi="宋体" w:cs="Arial" w:hint="eastAsia"/>
          <w:color w:val="000000"/>
          <w:kern w:val="0"/>
          <w:sz w:val="24"/>
          <w:szCs w:val="24"/>
        </w:rPr>
      </w:pPr>
      <w:r w:rsidRPr="0088556F">
        <w:rPr>
          <w:rFonts w:ascii="宋体" w:eastAsia="宋体" w:hAnsi="宋体" w:cs="Arial" w:hint="eastAsia"/>
          <w:color w:val="000000"/>
          <w:kern w:val="0"/>
          <w:sz w:val="24"/>
          <w:szCs w:val="24"/>
        </w:rPr>
        <w:t xml:space="preserve">　　拓展场景延伸服务</w:t>
      </w:r>
    </w:p>
    <w:p w:rsidR="0088556F" w:rsidRPr="0088556F" w:rsidRDefault="0088556F" w:rsidP="0088556F">
      <w:pPr>
        <w:widowControl/>
        <w:shd w:val="clear" w:color="auto" w:fill="FFFFFF"/>
        <w:spacing w:before="100" w:beforeAutospacing="1"/>
        <w:jc w:val="left"/>
        <w:rPr>
          <w:rFonts w:ascii="宋体" w:eastAsia="宋体" w:hAnsi="宋体" w:cs="Arial" w:hint="eastAsia"/>
          <w:color w:val="000000"/>
          <w:kern w:val="0"/>
          <w:sz w:val="24"/>
          <w:szCs w:val="24"/>
        </w:rPr>
      </w:pPr>
      <w:r w:rsidRPr="0088556F">
        <w:rPr>
          <w:rFonts w:ascii="宋体" w:eastAsia="宋体" w:hAnsi="宋体" w:cs="Arial" w:hint="eastAsia"/>
          <w:color w:val="000000"/>
          <w:kern w:val="0"/>
          <w:sz w:val="24"/>
          <w:szCs w:val="24"/>
        </w:rPr>
        <w:t xml:space="preserve">　　守信主体畅享信用红利</w:t>
      </w:r>
    </w:p>
    <w:p w:rsidR="0088556F" w:rsidRPr="0088556F" w:rsidRDefault="0088556F" w:rsidP="0088556F">
      <w:pPr>
        <w:widowControl/>
        <w:shd w:val="clear" w:color="auto" w:fill="FFFFFF"/>
        <w:spacing w:before="100" w:beforeAutospacing="1"/>
        <w:jc w:val="left"/>
        <w:rPr>
          <w:rFonts w:ascii="宋体" w:eastAsia="宋体" w:hAnsi="宋体" w:cs="Arial" w:hint="eastAsia"/>
          <w:color w:val="000000"/>
          <w:kern w:val="0"/>
          <w:sz w:val="24"/>
          <w:szCs w:val="24"/>
        </w:rPr>
      </w:pPr>
      <w:r w:rsidRPr="0088556F">
        <w:rPr>
          <w:rFonts w:ascii="宋体" w:eastAsia="宋体" w:hAnsi="宋体" w:cs="Arial" w:hint="eastAsia"/>
          <w:color w:val="000000"/>
          <w:kern w:val="0"/>
          <w:sz w:val="24"/>
          <w:szCs w:val="24"/>
        </w:rPr>
        <w:t xml:space="preserve">　　信用应用场景不断拓展,信用价值产生的共鸣与日俱增。</w:t>
      </w:r>
    </w:p>
    <w:p w:rsidR="0088556F" w:rsidRPr="0088556F" w:rsidRDefault="0088556F" w:rsidP="0088556F">
      <w:pPr>
        <w:widowControl/>
        <w:shd w:val="clear" w:color="auto" w:fill="FFFFFF"/>
        <w:spacing w:before="100" w:beforeAutospacing="1"/>
        <w:jc w:val="left"/>
        <w:rPr>
          <w:rFonts w:ascii="宋体" w:eastAsia="宋体" w:hAnsi="宋体" w:cs="Arial" w:hint="eastAsia"/>
          <w:color w:val="000000"/>
          <w:kern w:val="0"/>
          <w:sz w:val="24"/>
          <w:szCs w:val="24"/>
        </w:rPr>
      </w:pPr>
      <w:r w:rsidRPr="0088556F">
        <w:rPr>
          <w:rFonts w:ascii="宋体" w:eastAsia="宋体" w:hAnsi="宋体" w:cs="Arial" w:hint="eastAsia"/>
          <w:color w:val="000000"/>
          <w:kern w:val="0"/>
          <w:sz w:val="24"/>
          <w:szCs w:val="24"/>
        </w:rPr>
        <w:t xml:space="preserve">　　哈尔滨编制“就业地图”,招聘单位守信红色,失信黑色,为求职者提供距“家”最近的“10分钟信用就业圈”;开展“信代办”,在22个街道乡镇开展“讲承诺、</w:t>
      </w:r>
      <w:r w:rsidRPr="0088556F">
        <w:rPr>
          <w:rFonts w:ascii="宋体" w:eastAsia="宋体" w:hAnsi="宋体" w:cs="Arial" w:hint="eastAsia"/>
          <w:color w:val="000000"/>
          <w:kern w:val="0"/>
          <w:sz w:val="24"/>
          <w:szCs w:val="24"/>
        </w:rPr>
        <w:lastRenderedPageBreak/>
        <w:t>亮诚信”基层政务诚信试点中,方正县将政务服务延伸至村屯,通过信用核查确定117名“信代办”,签订信用承诺,揽件收件到乡镇、县代办,今年共为群众代办低保、社保等事项1000余件次,让信用代替群众“跑腿”。</w:t>
      </w:r>
    </w:p>
    <w:p w:rsidR="0088556F" w:rsidRPr="0088556F" w:rsidRDefault="0088556F" w:rsidP="0088556F">
      <w:pPr>
        <w:widowControl/>
        <w:shd w:val="clear" w:color="auto" w:fill="FFFFFF"/>
        <w:spacing w:before="100" w:beforeAutospacing="1"/>
        <w:jc w:val="left"/>
        <w:rPr>
          <w:rFonts w:ascii="宋体" w:eastAsia="宋体" w:hAnsi="宋体" w:cs="Arial" w:hint="eastAsia"/>
          <w:color w:val="000000"/>
          <w:kern w:val="0"/>
          <w:sz w:val="24"/>
          <w:szCs w:val="24"/>
        </w:rPr>
      </w:pPr>
      <w:r w:rsidRPr="0088556F">
        <w:rPr>
          <w:rFonts w:ascii="宋体" w:eastAsia="宋体" w:hAnsi="宋体" w:cs="Arial" w:hint="eastAsia"/>
          <w:color w:val="000000"/>
          <w:kern w:val="0"/>
          <w:sz w:val="24"/>
          <w:szCs w:val="24"/>
        </w:rPr>
        <w:t xml:space="preserve">　　哈尔滨市营商环境建设监督局科员刘蕙梦一边汇报,各种“信易+”应接不暇地出现在PPT上。</w:t>
      </w:r>
    </w:p>
    <w:p w:rsidR="0088556F" w:rsidRPr="0088556F" w:rsidRDefault="0088556F" w:rsidP="0088556F">
      <w:pPr>
        <w:widowControl/>
        <w:shd w:val="clear" w:color="auto" w:fill="FFFFFF"/>
        <w:spacing w:before="100" w:beforeAutospacing="1"/>
        <w:jc w:val="left"/>
        <w:rPr>
          <w:rFonts w:ascii="宋体" w:eastAsia="宋体" w:hAnsi="宋体" w:cs="Arial" w:hint="eastAsia"/>
          <w:color w:val="000000"/>
          <w:kern w:val="0"/>
          <w:sz w:val="24"/>
          <w:szCs w:val="24"/>
        </w:rPr>
      </w:pPr>
      <w:r w:rsidRPr="0088556F">
        <w:rPr>
          <w:rFonts w:ascii="宋体" w:eastAsia="宋体" w:hAnsi="宋体" w:cs="Arial" w:hint="eastAsia"/>
          <w:color w:val="000000"/>
          <w:kern w:val="0"/>
          <w:sz w:val="24"/>
          <w:szCs w:val="24"/>
        </w:rPr>
        <w:t xml:space="preserve">　　紧接着哈尔滨汇报的是盐城。盐城按5类13项指标建立了个人信用友好度评价模型,拓展了“信易阅”“信易游”“信易行”“信用+家政”和“信用+养老”等多个特色信用应用场景,守信激励深入百姓生活。以“信用+家政”为例,信息公示一站式,盐城市公共信用信息平台向社会公开3A级以上家政服务企业1400余家,“三八红旗手”“巾帼建功标兵”“最美家政师”等从业人员有2800余名。公众通过“我的盐城APP”查看家政公司的信用等级、服务人员的健康状况、服务资质等信用档案信息,实现线上选、网上约,信用好、放心用。</w:t>
      </w:r>
    </w:p>
    <w:p w:rsidR="0088556F" w:rsidRPr="0088556F" w:rsidRDefault="0088556F" w:rsidP="0088556F">
      <w:pPr>
        <w:widowControl/>
        <w:shd w:val="clear" w:color="auto" w:fill="FFFFFF"/>
        <w:spacing w:before="100" w:beforeAutospacing="1"/>
        <w:jc w:val="left"/>
        <w:rPr>
          <w:rFonts w:ascii="宋体" w:eastAsia="宋体" w:hAnsi="宋体" w:cs="Arial" w:hint="eastAsia"/>
          <w:color w:val="000000"/>
          <w:kern w:val="0"/>
          <w:sz w:val="24"/>
          <w:szCs w:val="24"/>
        </w:rPr>
      </w:pPr>
      <w:r w:rsidRPr="0088556F">
        <w:rPr>
          <w:rFonts w:ascii="宋体" w:eastAsia="宋体" w:hAnsi="宋体" w:cs="Arial" w:hint="eastAsia"/>
          <w:color w:val="000000"/>
          <w:kern w:val="0"/>
          <w:sz w:val="24"/>
          <w:szCs w:val="24"/>
        </w:rPr>
        <w:t xml:space="preserve">　　随着一系列“信易+”惠民便企工程的落地,许多创新性的信用产品既契合了人们消费习惯,也促进了经济发展。</w:t>
      </w:r>
    </w:p>
    <w:p w:rsidR="0088556F" w:rsidRPr="0088556F" w:rsidRDefault="0088556F" w:rsidP="0088556F">
      <w:pPr>
        <w:widowControl/>
        <w:shd w:val="clear" w:color="auto" w:fill="FFFFFF"/>
        <w:spacing w:before="100" w:beforeAutospacing="1"/>
        <w:jc w:val="left"/>
        <w:rPr>
          <w:rFonts w:ascii="宋体" w:eastAsia="宋体" w:hAnsi="宋体" w:cs="Arial" w:hint="eastAsia"/>
          <w:color w:val="000000"/>
          <w:kern w:val="0"/>
          <w:sz w:val="24"/>
          <w:szCs w:val="24"/>
        </w:rPr>
      </w:pPr>
      <w:r w:rsidRPr="0088556F">
        <w:rPr>
          <w:rFonts w:ascii="宋体" w:eastAsia="宋体" w:hAnsi="宋体" w:cs="Arial" w:hint="eastAsia"/>
          <w:color w:val="000000"/>
          <w:kern w:val="0"/>
          <w:sz w:val="24"/>
          <w:szCs w:val="24"/>
        </w:rPr>
        <w:t xml:space="preserve">　　哈尔滨市营商环境建设监督局社会信用体系建设处处长黄明辉表示:“观摩会的方式,为平台建设提供了样板,指明了方向,收获巨大。很多地区的好思路、好做法,让人眼前一亮。下一步将认真领会精神,好好学习兄弟城市的好经验,进一步提升信用工作水平。”</w:t>
      </w:r>
    </w:p>
    <w:p w:rsidR="0088556F" w:rsidRPr="0088556F" w:rsidRDefault="0088556F" w:rsidP="0088556F">
      <w:pPr>
        <w:widowControl/>
        <w:shd w:val="clear" w:color="auto" w:fill="FFFFFF"/>
        <w:spacing w:before="100" w:beforeAutospacing="1"/>
        <w:jc w:val="left"/>
        <w:rPr>
          <w:rFonts w:ascii="宋体" w:eastAsia="宋体" w:hAnsi="宋体" w:cs="Arial" w:hint="eastAsia"/>
          <w:color w:val="000000"/>
          <w:kern w:val="0"/>
          <w:sz w:val="24"/>
          <w:szCs w:val="24"/>
        </w:rPr>
      </w:pPr>
      <w:r w:rsidRPr="0088556F">
        <w:rPr>
          <w:rFonts w:ascii="宋体" w:eastAsia="宋体" w:hAnsi="宋体" w:cs="Arial" w:hint="eastAsia"/>
          <w:color w:val="000000"/>
          <w:kern w:val="0"/>
          <w:sz w:val="24"/>
          <w:szCs w:val="24"/>
        </w:rPr>
        <w:t xml:space="preserve">　　三个多小时会议,接近20个省市展示了信用信息共享平台和信用门户网站建设工作进展,与其说这是一场观摩会,倒不如说这是一场信用建设学习的“饕餮盛宴”。</w:t>
      </w:r>
    </w:p>
    <w:p w:rsidR="0088556F" w:rsidRPr="0088556F" w:rsidRDefault="0088556F" w:rsidP="0088556F">
      <w:pPr>
        <w:widowControl/>
        <w:shd w:val="clear" w:color="auto" w:fill="FFFFFF"/>
        <w:spacing w:before="100" w:beforeAutospacing="1"/>
        <w:jc w:val="left"/>
        <w:rPr>
          <w:rFonts w:ascii="宋体" w:eastAsia="宋体" w:hAnsi="宋体" w:cs="Arial" w:hint="eastAsia"/>
          <w:color w:val="000000"/>
          <w:kern w:val="0"/>
          <w:sz w:val="24"/>
          <w:szCs w:val="24"/>
        </w:rPr>
      </w:pPr>
      <w:r w:rsidRPr="0088556F">
        <w:rPr>
          <w:rFonts w:ascii="宋体" w:eastAsia="宋体" w:hAnsi="宋体" w:cs="Arial" w:hint="eastAsia"/>
          <w:color w:val="000000"/>
          <w:kern w:val="0"/>
          <w:sz w:val="24"/>
          <w:szCs w:val="24"/>
        </w:rPr>
        <w:t xml:space="preserve">　　“本届观摩会展示的平台网站较以往更加突出以‘规范化、精细化、时代化、权益化、智能化’促进信用建设高质量发展的趋势。规范化体现在多个平台网站实现依目录归集信息、依规公开信息;精细化体现在多个平台在数据治理上技术和管理多措并举,更加注重数据质量;时代化体现在拓展了一批与时俱进的应用场景,创造性服务于中小企业融资、复工复产、分级分类监管等党中央、国务院的决策部署;权益化体现在数据归集共享与应用服务中更加注重信息安全和主体权益保护;智能化体现在信息获取、服务提供、信用评价等方面应用了一批先进的智能化技术手段。”担任本次观摩会评委的国家公共信用信息中心副主任汪育明告诉记者。</w:t>
      </w:r>
    </w:p>
    <w:p w:rsidR="0088556F" w:rsidRPr="0088556F" w:rsidRDefault="0088556F" w:rsidP="0088556F">
      <w:pPr>
        <w:widowControl/>
        <w:shd w:val="clear" w:color="auto" w:fill="FFFFFF"/>
        <w:spacing w:before="100" w:beforeAutospacing="1"/>
        <w:jc w:val="left"/>
        <w:rPr>
          <w:rFonts w:ascii="宋体" w:eastAsia="宋体" w:hAnsi="宋体" w:cs="Arial" w:hint="eastAsia"/>
          <w:color w:val="000000"/>
          <w:kern w:val="0"/>
          <w:sz w:val="24"/>
          <w:szCs w:val="24"/>
        </w:rPr>
      </w:pPr>
      <w:r w:rsidRPr="0088556F">
        <w:rPr>
          <w:rFonts w:ascii="宋体" w:eastAsia="宋体" w:hAnsi="宋体" w:cs="Arial" w:hint="eastAsia"/>
          <w:color w:val="000000"/>
          <w:kern w:val="0"/>
          <w:sz w:val="24"/>
          <w:szCs w:val="24"/>
        </w:rPr>
        <w:t xml:space="preserve">　　凝聚共识、汇聚众智,信用中国未来可期!</w:t>
      </w:r>
    </w:p>
    <w:p w:rsidR="00D913AE" w:rsidRDefault="00D913AE">
      <w:pPr>
        <w:rPr>
          <w:rFonts w:hint="eastAsia"/>
        </w:rPr>
      </w:pPr>
    </w:p>
    <w:sectPr w:rsidR="00D913AE" w:rsidSect="00D913A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556F"/>
    <w:rsid w:val="0088556F"/>
    <w:rsid w:val="00D913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3AE"/>
    <w:pPr>
      <w:widowControl w:val="0"/>
      <w:jc w:val="both"/>
    </w:pPr>
  </w:style>
  <w:style w:type="paragraph" w:styleId="3">
    <w:name w:val="heading 3"/>
    <w:basedOn w:val="a"/>
    <w:link w:val="3Char"/>
    <w:uiPriority w:val="9"/>
    <w:qFormat/>
    <w:rsid w:val="0088556F"/>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Char"/>
    <w:uiPriority w:val="9"/>
    <w:qFormat/>
    <w:rsid w:val="0088556F"/>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88556F"/>
    <w:rPr>
      <w:rFonts w:ascii="宋体" w:eastAsia="宋体" w:hAnsi="宋体" w:cs="宋体"/>
      <w:b/>
      <w:bCs/>
      <w:kern w:val="0"/>
      <w:sz w:val="27"/>
      <w:szCs w:val="27"/>
    </w:rPr>
  </w:style>
  <w:style w:type="character" w:customStyle="1" w:styleId="5Char">
    <w:name w:val="标题 5 Char"/>
    <w:basedOn w:val="a0"/>
    <w:link w:val="5"/>
    <w:uiPriority w:val="9"/>
    <w:rsid w:val="0088556F"/>
    <w:rPr>
      <w:rFonts w:ascii="宋体" w:eastAsia="宋体" w:hAnsi="宋体" w:cs="宋体"/>
      <w:b/>
      <w:bCs/>
      <w:kern w:val="0"/>
      <w:sz w:val="20"/>
      <w:szCs w:val="20"/>
    </w:rPr>
  </w:style>
  <w:style w:type="character" w:styleId="a3">
    <w:name w:val="Hyperlink"/>
    <w:basedOn w:val="a0"/>
    <w:uiPriority w:val="99"/>
    <w:semiHidden/>
    <w:unhideWhenUsed/>
    <w:rsid w:val="0088556F"/>
    <w:rPr>
      <w:color w:val="0000FF"/>
      <w:u w:val="single"/>
    </w:rPr>
  </w:style>
  <w:style w:type="paragraph" w:styleId="a4">
    <w:name w:val="Normal (Web)"/>
    <w:basedOn w:val="a"/>
    <w:uiPriority w:val="99"/>
    <w:semiHidden/>
    <w:unhideWhenUsed/>
    <w:rsid w:val="0088556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78441733">
      <w:bodyDiv w:val="1"/>
      <w:marLeft w:val="0"/>
      <w:marRight w:val="0"/>
      <w:marTop w:val="0"/>
      <w:marBottom w:val="0"/>
      <w:divBdr>
        <w:top w:val="none" w:sz="0" w:space="0" w:color="auto"/>
        <w:left w:val="none" w:sz="0" w:space="0" w:color="auto"/>
        <w:bottom w:val="none" w:sz="0" w:space="0" w:color="auto"/>
        <w:right w:val="none" w:sz="0" w:space="0" w:color="auto"/>
      </w:divBdr>
      <w:divsChild>
        <w:div w:id="775684403">
          <w:marLeft w:val="0"/>
          <w:marRight w:val="0"/>
          <w:marTop w:val="0"/>
          <w:marBottom w:val="0"/>
          <w:divBdr>
            <w:top w:val="none" w:sz="0" w:space="0" w:color="auto"/>
            <w:left w:val="none" w:sz="0" w:space="0" w:color="auto"/>
            <w:bottom w:val="dashed" w:sz="6" w:space="8" w:color="CCCCCC"/>
            <w:right w:val="none" w:sz="0" w:space="0" w:color="auto"/>
          </w:divBdr>
        </w:div>
        <w:div w:id="596790632">
          <w:marLeft w:val="0"/>
          <w:marRight w:val="0"/>
          <w:marTop w:val="300"/>
          <w:marBottom w:val="0"/>
          <w:divBdr>
            <w:top w:val="none" w:sz="0" w:space="0" w:color="auto"/>
            <w:left w:val="none" w:sz="0" w:space="0" w:color="auto"/>
            <w:bottom w:val="none" w:sz="0" w:space="0" w:color="auto"/>
            <w:right w:val="none" w:sz="0" w:space="0" w:color="auto"/>
          </w:divBdr>
          <w:divsChild>
            <w:div w:id="1168443327">
              <w:marLeft w:val="0"/>
              <w:marRight w:val="0"/>
              <w:marTop w:val="0"/>
              <w:marBottom w:val="0"/>
              <w:divBdr>
                <w:top w:val="none" w:sz="0" w:space="0" w:color="auto"/>
                <w:left w:val="none" w:sz="0" w:space="0" w:color="auto"/>
                <w:bottom w:val="none" w:sz="0" w:space="0" w:color="auto"/>
                <w:right w:val="none" w:sz="0" w:space="0" w:color="auto"/>
              </w:divBdr>
              <w:divsChild>
                <w:div w:id="703477939">
                  <w:marLeft w:val="0"/>
                  <w:marRight w:val="0"/>
                  <w:marTop w:val="0"/>
                  <w:marBottom w:val="0"/>
                  <w:divBdr>
                    <w:top w:val="none" w:sz="0" w:space="0" w:color="auto"/>
                    <w:left w:val="none" w:sz="0" w:space="0" w:color="auto"/>
                    <w:bottom w:val="none" w:sz="0" w:space="0" w:color="auto"/>
                    <w:right w:val="none" w:sz="0" w:space="0" w:color="auto"/>
                  </w:divBdr>
                  <w:divsChild>
                    <w:div w:id="25868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2021-02-07T06:50:00Z</dcterms:created>
  <dcterms:modified xsi:type="dcterms:W3CDTF">2021-02-07T06:52:00Z</dcterms:modified>
</cp:coreProperties>
</file>