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BD" w:rsidRPr="004E60BD" w:rsidRDefault="004E60BD" w:rsidP="004E60BD">
      <w:pPr>
        <w:widowControl/>
        <w:shd w:val="clear" w:color="auto" w:fill="FFFFFF"/>
        <w:spacing w:before="450" w:after="450" w:line="630" w:lineRule="atLeast"/>
        <w:jc w:val="center"/>
        <w:outlineLvl w:val="2"/>
        <w:rPr>
          <w:rFonts w:ascii="Helvetica" w:eastAsia="宋体" w:hAnsi="Helvetica" w:cs="宋体"/>
          <w:b/>
          <w:bCs/>
          <w:color w:val="333333"/>
          <w:kern w:val="0"/>
          <w:sz w:val="48"/>
          <w:szCs w:val="48"/>
        </w:rPr>
      </w:pPr>
      <w:r w:rsidRPr="004E60BD">
        <w:rPr>
          <w:rFonts w:ascii="Helvetica" w:eastAsia="宋体" w:hAnsi="Helvetica" w:cs="宋体"/>
          <w:b/>
          <w:bCs/>
          <w:color w:val="333333"/>
          <w:kern w:val="0"/>
          <w:sz w:val="48"/>
          <w:szCs w:val="48"/>
        </w:rPr>
        <w:t>落实改革要求</w:t>
      </w:r>
      <w:r w:rsidRPr="004E60BD">
        <w:rPr>
          <w:rFonts w:ascii="Helvetica" w:eastAsia="宋体" w:hAnsi="Helvetica" w:cs="宋体"/>
          <w:b/>
          <w:bCs/>
          <w:color w:val="333333"/>
          <w:kern w:val="0"/>
          <w:sz w:val="48"/>
          <w:szCs w:val="48"/>
        </w:rPr>
        <w:t xml:space="preserve"> </w:t>
      </w:r>
      <w:r w:rsidRPr="004E60BD">
        <w:rPr>
          <w:rFonts w:ascii="Helvetica" w:eastAsia="宋体" w:hAnsi="Helvetica" w:cs="宋体"/>
          <w:b/>
          <w:bCs/>
          <w:color w:val="333333"/>
          <w:kern w:val="0"/>
          <w:sz w:val="48"/>
          <w:szCs w:val="48"/>
        </w:rPr>
        <w:t>强化规范管理和监管</w:t>
      </w:r>
      <w:r w:rsidRPr="004E60BD">
        <w:rPr>
          <w:rFonts w:ascii="Helvetica" w:eastAsia="宋体" w:hAnsi="Helvetica" w:cs="宋体"/>
          <w:b/>
          <w:bCs/>
          <w:color w:val="333333"/>
          <w:kern w:val="0"/>
          <w:sz w:val="48"/>
          <w:szCs w:val="48"/>
        </w:rPr>
        <w:br/>
        <w:t>——</w:t>
      </w:r>
      <w:r w:rsidRPr="004E60BD">
        <w:rPr>
          <w:rFonts w:ascii="Helvetica" w:eastAsia="宋体" w:hAnsi="Helvetica" w:cs="宋体"/>
          <w:b/>
          <w:bCs/>
          <w:color w:val="333333"/>
          <w:kern w:val="0"/>
          <w:sz w:val="48"/>
          <w:szCs w:val="48"/>
        </w:rPr>
        <w:t>中国气象局副局长于新文解读新修订的四部部门规章</w:t>
      </w:r>
    </w:p>
    <w:p w:rsidR="004E60BD" w:rsidRPr="004E60BD" w:rsidRDefault="004E60BD" w:rsidP="004E60BD">
      <w:pPr>
        <w:widowControl/>
        <w:shd w:val="clear" w:color="auto" w:fill="FFFFFF"/>
        <w:spacing w:line="630" w:lineRule="atLeast"/>
        <w:jc w:val="left"/>
        <w:rPr>
          <w:rFonts w:ascii="Helvetica" w:eastAsia="宋体" w:hAnsi="Helvetica" w:cs="宋体"/>
          <w:color w:val="737373"/>
          <w:kern w:val="0"/>
          <w:sz w:val="27"/>
          <w:szCs w:val="27"/>
        </w:rPr>
      </w:pPr>
      <w:r w:rsidRPr="004E60BD">
        <w:rPr>
          <w:rFonts w:ascii="Helvetica" w:eastAsia="宋体" w:hAnsi="Helvetica" w:cs="宋体"/>
          <w:color w:val="737373"/>
          <w:kern w:val="0"/>
          <w:sz w:val="27"/>
          <w:szCs w:val="27"/>
        </w:rPr>
        <w:t>发布时间：</w:t>
      </w:r>
      <w:r w:rsidRPr="004E60BD">
        <w:rPr>
          <w:rFonts w:ascii="Helvetica" w:eastAsia="宋体" w:hAnsi="Helvetica" w:cs="宋体"/>
          <w:color w:val="737373"/>
          <w:kern w:val="0"/>
          <w:sz w:val="27"/>
          <w:szCs w:val="27"/>
        </w:rPr>
        <w:t>2020</w:t>
      </w:r>
      <w:r w:rsidRPr="004E60BD">
        <w:rPr>
          <w:rFonts w:ascii="Helvetica" w:eastAsia="宋体" w:hAnsi="Helvetica" w:cs="宋体"/>
          <w:color w:val="737373"/>
          <w:kern w:val="0"/>
          <w:sz w:val="27"/>
          <w:szCs w:val="27"/>
        </w:rPr>
        <w:t>年</w:t>
      </w:r>
      <w:r w:rsidRPr="004E60BD">
        <w:rPr>
          <w:rFonts w:ascii="Helvetica" w:eastAsia="宋体" w:hAnsi="Helvetica" w:cs="宋体"/>
          <w:color w:val="737373"/>
          <w:kern w:val="0"/>
          <w:sz w:val="27"/>
          <w:szCs w:val="27"/>
        </w:rPr>
        <w:t>12</w:t>
      </w:r>
      <w:r w:rsidRPr="004E60BD">
        <w:rPr>
          <w:rFonts w:ascii="Helvetica" w:eastAsia="宋体" w:hAnsi="Helvetica" w:cs="宋体"/>
          <w:color w:val="737373"/>
          <w:kern w:val="0"/>
          <w:sz w:val="27"/>
          <w:szCs w:val="27"/>
        </w:rPr>
        <w:t>月</w:t>
      </w:r>
      <w:r w:rsidRPr="004E60BD">
        <w:rPr>
          <w:rFonts w:ascii="Helvetica" w:eastAsia="宋体" w:hAnsi="Helvetica" w:cs="宋体"/>
          <w:color w:val="737373"/>
          <w:kern w:val="0"/>
          <w:sz w:val="27"/>
          <w:szCs w:val="27"/>
        </w:rPr>
        <w:t>30</w:t>
      </w:r>
      <w:r w:rsidRPr="004E60BD">
        <w:rPr>
          <w:rFonts w:ascii="Helvetica" w:eastAsia="宋体" w:hAnsi="Helvetica" w:cs="宋体"/>
          <w:color w:val="737373"/>
          <w:kern w:val="0"/>
          <w:sz w:val="27"/>
          <w:szCs w:val="27"/>
        </w:rPr>
        <w:t>日</w:t>
      </w:r>
      <w:r w:rsidRPr="004E60BD">
        <w:rPr>
          <w:rFonts w:ascii="Helvetica" w:eastAsia="宋体" w:hAnsi="Helvetica" w:cs="宋体"/>
          <w:color w:val="737373"/>
          <w:kern w:val="0"/>
          <w:sz w:val="27"/>
          <w:szCs w:val="27"/>
        </w:rPr>
        <w:t> </w:t>
      </w:r>
      <w:r w:rsidRPr="004E60BD">
        <w:rPr>
          <w:rFonts w:ascii="Helvetica" w:eastAsia="宋体" w:hAnsi="Helvetica" w:cs="宋体"/>
          <w:color w:val="737373"/>
          <w:kern w:val="0"/>
          <w:sz w:val="27"/>
        </w:rPr>
        <w:t>来源：中国气象报社</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近日，中国气象局对《升放气球管理办法》《雷电防护装置设计审核和竣工验收规定》《雷电防护装置检测资质管理办法》和《气象行政规范性文件管理办法》四部部门规章进行修订，并于</w:t>
      </w:r>
      <w:r w:rsidRPr="004E60BD">
        <w:rPr>
          <w:rFonts w:ascii="Helvetica" w:eastAsia="宋体" w:hAnsi="Helvetica" w:cs="宋体"/>
          <w:color w:val="333333"/>
          <w:kern w:val="0"/>
          <w:sz w:val="24"/>
          <w:szCs w:val="24"/>
        </w:rPr>
        <w:t>2021</w:t>
      </w:r>
      <w:r w:rsidRPr="004E60BD">
        <w:rPr>
          <w:rFonts w:ascii="Helvetica" w:eastAsia="宋体" w:hAnsi="Helvetica" w:cs="宋体"/>
          <w:color w:val="333333"/>
          <w:kern w:val="0"/>
          <w:sz w:val="24"/>
          <w:szCs w:val="24"/>
        </w:rPr>
        <w:t>年</w:t>
      </w:r>
      <w:r w:rsidRPr="004E60BD">
        <w:rPr>
          <w:rFonts w:ascii="Helvetica" w:eastAsia="宋体" w:hAnsi="Helvetica" w:cs="宋体"/>
          <w:color w:val="333333"/>
          <w:kern w:val="0"/>
          <w:sz w:val="24"/>
          <w:szCs w:val="24"/>
        </w:rPr>
        <w:t>1</w:t>
      </w:r>
      <w:r w:rsidRPr="004E60BD">
        <w:rPr>
          <w:rFonts w:ascii="Helvetica" w:eastAsia="宋体" w:hAnsi="Helvetica" w:cs="宋体"/>
          <w:color w:val="333333"/>
          <w:kern w:val="0"/>
          <w:sz w:val="24"/>
          <w:szCs w:val="24"/>
        </w:rPr>
        <w:t>月</w:t>
      </w:r>
      <w:r w:rsidRPr="004E60BD">
        <w:rPr>
          <w:rFonts w:ascii="Helvetica" w:eastAsia="宋体" w:hAnsi="Helvetica" w:cs="宋体"/>
          <w:color w:val="333333"/>
          <w:kern w:val="0"/>
          <w:sz w:val="24"/>
          <w:szCs w:val="24"/>
        </w:rPr>
        <w:t>1</w:t>
      </w:r>
      <w:r w:rsidRPr="004E60BD">
        <w:rPr>
          <w:rFonts w:ascii="Helvetica" w:eastAsia="宋体" w:hAnsi="Helvetica" w:cs="宋体"/>
          <w:color w:val="333333"/>
          <w:kern w:val="0"/>
          <w:sz w:val="24"/>
          <w:szCs w:val="24"/>
        </w:rPr>
        <w:t>日起施行。日前，中国气象局党组成员、副局长于新文就四部规章有关问题回答记者提问。</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w:t>
      </w:r>
      <w:r w:rsidRPr="004E60BD">
        <w:rPr>
          <w:rFonts w:ascii="楷体_GB2312" w:eastAsia="楷体_GB2312" w:hAnsi="Helvetica" w:cs="宋体"/>
          <w:b/>
          <w:bCs/>
          <w:color w:val="333333"/>
          <w:kern w:val="0"/>
          <w:sz w:val="24"/>
          <w:szCs w:val="24"/>
        </w:rPr>
        <w:t>记者：这是中国气象局今年第二次对部门规章进行修订，为什么要对这四部规章进行修订？</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于新文：今年是《中华人民共和国气象法》实施</w:t>
      </w:r>
      <w:r w:rsidRPr="004E60BD">
        <w:rPr>
          <w:rFonts w:ascii="Helvetica" w:eastAsia="宋体" w:hAnsi="Helvetica" w:cs="宋体"/>
          <w:color w:val="333333"/>
          <w:kern w:val="0"/>
          <w:sz w:val="24"/>
          <w:szCs w:val="24"/>
        </w:rPr>
        <w:t>20</w:t>
      </w:r>
      <w:r w:rsidRPr="004E60BD">
        <w:rPr>
          <w:rFonts w:ascii="Helvetica" w:eastAsia="宋体" w:hAnsi="Helvetica" w:cs="宋体"/>
          <w:color w:val="333333"/>
          <w:kern w:val="0"/>
          <w:sz w:val="24"/>
          <w:szCs w:val="24"/>
        </w:rPr>
        <w:t>周年。长期以来，气象部门高度重视法治建设，及时对部门规章进行修订就是其重要表现之一。</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近年来，国家</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放管服</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改革不断深化，先后开展了行政审批制度改革、职业资格改革、行政审批中介服务事项清理规范和证明事项清理等各项改革，同时对加强社会信用体系建设和强化事中事后监管也提出新要求。这些改革要求涉及对《施放气球管理办法》《防雷装置设计审核和竣工验收规定》《雷电防护装置检测资质管理办法》三部规章中相关规定的修改。</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同时，随着防雷减灾体制改革的不断深化，国务院对建设工程防雷行政许可进行了优化，并提出明确要求，气象部门负责的防雷装置设计审核和竣工验收的审批范围、审批流程和审批环节发生调整和变化，也需要据此对《防雷装置设计审核和竣工验收规定》和《雷电防护装置检测资质管理办法》中的一些制度进行修改完善，从而适应和落实改革要求，确保改革于法有据。</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lastRenderedPageBreak/>
        <w:t xml:space="preserve">　　另外，国务院高度重视行政规范性文件的制定和监督管理工作。近年来，国务院通过印发文件等，对行政规范性文件的概念、制定程序、监督管理作出全面系统的规定，就全面推行行政规范性文件合法性审核机制作出部署。原《气象规范性文件管理办法》制定公布于</w:t>
      </w:r>
      <w:r w:rsidRPr="004E60BD">
        <w:rPr>
          <w:rFonts w:ascii="Helvetica" w:eastAsia="宋体" w:hAnsi="Helvetica" w:cs="宋体"/>
          <w:color w:val="333333"/>
          <w:kern w:val="0"/>
          <w:sz w:val="24"/>
          <w:szCs w:val="24"/>
        </w:rPr>
        <w:t>2011</w:t>
      </w:r>
      <w:r w:rsidRPr="004E60BD">
        <w:rPr>
          <w:rFonts w:ascii="Helvetica" w:eastAsia="宋体" w:hAnsi="Helvetica" w:cs="宋体"/>
          <w:color w:val="333333"/>
          <w:kern w:val="0"/>
          <w:sz w:val="24"/>
          <w:szCs w:val="24"/>
        </w:rPr>
        <w:t>年，其中的制度规定与当前国家的最新要求存在着不适应、不协调之处，因此也急需对其修订。</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w:t>
      </w:r>
      <w:r w:rsidRPr="004E60BD">
        <w:rPr>
          <w:rFonts w:ascii="楷体_GB2312" w:eastAsia="楷体_GB2312" w:hAnsi="Helvetica" w:cs="宋体"/>
          <w:b/>
          <w:bCs/>
          <w:color w:val="333333"/>
          <w:kern w:val="0"/>
          <w:sz w:val="24"/>
          <w:szCs w:val="24"/>
        </w:rPr>
        <w:t>记者：对标国家</w:t>
      </w:r>
      <w:r w:rsidRPr="004E60BD">
        <w:rPr>
          <w:rFonts w:ascii="楷体_GB2312" w:eastAsia="楷体_GB2312" w:hAnsi="Helvetica" w:cs="宋体"/>
          <w:b/>
          <w:bCs/>
          <w:color w:val="333333"/>
          <w:kern w:val="0"/>
          <w:sz w:val="24"/>
          <w:szCs w:val="24"/>
        </w:rPr>
        <w:t>“</w:t>
      </w:r>
      <w:r w:rsidRPr="004E60BD">
        <w:rPr>
          <w:rFonts w:ascii="楷体_GB2312" w:eastAsia="楷体_GB2312" w:hAnsi="Helvetica" w:cs="宋体"/>
          <w:b/>
          <w:bCs/>
          <w:color w:val="333333"/>
          <w:kern w:val="0"/>
          <w:sz w:val="24"/>
          <w:szCs w:val="24"/>
        </w:rPr>
        <w:t>放管服</w:t>
      </w:r>
      <w:r w:rsidRPr="004E60BD">
        <w:rPr>
          <w:rFonts w:ascii="楷体_GB2312" w:eastAsia="楷体_GB2312" w:hAnsi="Helvetica" w:cs="宋体"/>
          <w:b/>
          <w:bCs/>
          <w:color w:val="333333"/>
          <w:kern w:val="0"/>
          <w:sz w:val="24"/>
          <w:szCs w:val="24"/>
        </w:rPr>
        <w:t>”</w:t>
      </w:r>
      <w:r w:rsidRPr="004E60BD">
        <w:rPr>
          <w:rFonts w:ascii="楷体_GB2312" w:eastAsia="楷体_GB2312" w:hAnsi="Helvetica" w:cs="宋体"/>
          <w:b/>
          <w:bCs/>
          <w:color w:val="333333"/>
          <w:kern w:val="0"/>
          <w:sz w:val="24"/>
          <w:szCs w:val="24"/>
        </w:rPr>
        <w:t>改革新形势以及行政规范性文件的新要求，这四部规章主要有针对性地修订了哪些内容？</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于新文：针对《升放气球管理办法》，一是修改了名称和定义，依据《通用航空飞行管制条例》和《国务院对确需保留的行政审批项目设定行政许可的决定》，将规章名称由《施放气球管理办法》改为《升放气球管理办法》。二是修改完善了升放气球资质许可有关制度，取消了</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升放无人驾驶自由气球或者系留气球作业人员资格</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规定，不再将作业人员资格作为申请升放气球资质的前置条件；取消了</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事业单位法人证书或企业法人营业执照</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和</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施放气球资质证</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等证明事项及其对应的申请材料；取消了施放气球资质证年检，改为年度报告制度；将</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升放气球资质证</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的有效期从</w:t>
      </w:r>
      <w:r w:rsidRPr="004E60BD">
        <w:rPr>
          <w:rFonts w:ascii="Helvetica" w:eastAsia="宋体" w:hAnsi="Helvetica" w:cs="宋体"/>
          <w:color w:val="333333"/>
          <w:kern w:val="0"/>
          <w:sz w:val="24"/>
          <w:szCs w:val="24"/>
        </w:rPr>
        <w:t>3</w:t>
      </w:r>
      <w:r w:rsidRPr="004E60BD">
        <w:rPr>
          <w:rFonts w:ascii="Helvetica" w:eastAsia="宋体" w:hAnsi="Helvetica" w:cs="宋体"/>
          <w:color w:val="333333"/>
          <w:kern w:val="0"/>
          <w:sz w:val="24"/>
          <w:szCs w:val="24"/>
        </w:rPr>
        <w:t>年延长为</w:t>
      </w:r>
      <w:r w:rsidRPr="004E60BD">
        <w:rPr>
          <w:rFonts w:ascii="Helvetica" w:eastAsia="宋体" w:hAnsi="Helvetica" w:cs="宋体"/>
          <w:color w:val="333333"/>
          <w:kern w:val="0"/>
          <w:sz w:val="24"/>
          <w:szCs w:val="24"/>
        </w:rPr>
        <w:t>5</w:t>
      </w:r>
      <w:r w:rsidRPr="004E60BD">
        <w:rPr>
          <w:rFonts w:ascii="Helvetica" w:eastAsia="宋体" w:hAnsi="Helvetica" w:cs="宋体"/>
          <w:color w:val="333333"/>
          <w:kern w:val="0"/>
          <w:sz w:val="24"/>
          <w:szCs w:val="24"/>
        </w:rPr>
        <w:t>年。三是修改完善了升放气球活动许可有关制度，将</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升放无人驾驶自由气球或者系留气球活动审批</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的实施机关下放至</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县级以上地方气象主管机构</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；放宽了升放系留气球的申请时限；根据证明事项清理工作要求，取消了申请人提供</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升放气球资质证</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原件及复印件的要求；进一步明确了升放系留气球的安全条件。四是进一步完善了事中事后管理制度，对升放气球资质单位建立了信用管理制度，明确了升放气球过程中的安全措施。</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《雷电防护装置设计审核和竣工验收规定》主要从六个方面作了修改。一是规范了审批事项名称，将</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防雷装置</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简称统一改为</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雷电防护装置</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全称，与《气象灾害防御条例》的表述一致。二是调整了审批范围。根据《国务院关于优化建设工程防雷行政许可的决定》（国发〔</w:t>
      </w:r>
      <w:r w:rsidRPr="004E60BD">
        <w:rPr>
          <w:rFonts w:ascii="Helvetica" w:eastAsia="宋体" w:hAnsi="Helvetica" w:cs="宋体"/>
          <w:color w:val="333333"/>
          <w:kern w:val="0"/>
          <w:sz w:val="24"/>
          <w:szCs w:val="24"/>
        </w:rPr>
        <w:t>2016</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39</w:t>
      </w:r>
      <w:r w:rsidRPr="004E60BD">
        <w:rPr>
          <w:rFonts w:ascii="Helvetica" w:eastAsia="宋体" w:hAnsi="Helvetica" w:cs="宋体"/>
          <w:color w:val="333333"/>
          <w:kern w:val="0"/>
          <w:sz w:val="24"/>
          <w:szCs w:val="24"/>
        </w:rPr>
        <w:t>号）和</w:t>
      </w:r>
      <w:r w:rsidRPr="004E60BD">
        <w:rPr>
          <w:rFonts w:ascii="Helvetica" w:eastAsia="宋体" w:hAnsi="Helvetica" w:cs="宋体"/>
          <w:color w:val="333333"/>
          <w:kern w:val="0"/>
          <w:sz w:val="24"/>
          <w:szCs w:val="24"/>
        </w:rPr>
        <w:t>2017</w:t>
      </w:r>
      <w:r w:rsidRPr="004E60BD">
        <w:rPr>
          <w:rFonts w:ascii="Helvetica" w:eastAsia="宋体" w:hAnsi="Helvetica" w:cs="宋体"/>
          <w:color w:val="333333"/>
          <w:kern w:val="0"/>
          <w:sz w:val="24"/>
          <w:szCs w:val="24"/>
        </w:rPr>
        <w:t>年修订的《气象灾害防御条例》第二十三条，调整了雷电防护装置设计审核和竣工验收的范围。三是简化了审批流程，取消了防雷装置初步设计审核的环节，将雷电防护装置设计审核和竣工验收的审批时限由</w:t>
      </w:r>
      <w:r w:rsidRPr="004E60BD">
        <w:rPr>
          <w:rFonts w:ascii="Helvetica" w:eastAsia="宋体" w:hAnsi="Helvetica" w:cs="宋体"/>
          <w:color w:val="333333"/>
          <w:kern w:val="0"/>
          <w:sz w:val="24"/>
          <w:szCs w:val="24"/>
        </w:rPr>
        <w:t>20</w:t>
      </w:r>
      <w:r w:rsidRPr="004E60BD">
        <w:rPr>
          <w:rFonts w:ascii="Helvetica" w:eastAsia="宋体" w:hAnsi="Helvetica" w:cs="宋体"/>
          <w:color w:val="333333"/>
          <w:kern w:val="0"/>
          <w:sz w:val="24"/>
          <w:szCs w:val="24"/>
        </w:rPr>
        <w:t>个工作日压缩到</w:t>
      </w:r>
      <w:r w:rsidRPr="004E60BD">
        <w:rPr>
          <w:rFonts w:ascii="Helvetica" w:eastAsia="宋体" w:hAnsi="Helvetica" w:cs="宋体"/>
          <w:color w:val="333333"/>
          <w:kern w:val="0"/>
          <w:sz w:val="24"/>
          <w:szCs w:val="24"/>
        </w:rPr>
        <w:t>10</w:t>
      </w:r>
      <w:r w:rsidRPr="004E60BD">
        <w:rPr>
          <w:rFonts w:ascii="Helvetica" w:eastAsia="宋体" w:hAnsi="Helvetica" w:cs="宋体"/>
          <w:color w:val="333333"/>
          <w:kern w:val="0"/>
          <w:sz w:val="24"/>
          <w:szCs w:val="24"/>
        </w:rPr>
        <w:t>个工作日。四是取消了</w:t>
      </w:r>
      <w:r w:rsidRPr="004E60BD">
        <w:rPr>
          <w:rFonts w:ascii="Helvetica" w:eastAsia="宋体" w:hAnsi="Helvetica" w:cs="宋体"/>
          <w:color w:val="333333"/>
          <w:kern w:val="0"/>
          <w:sz w:val="24"/>
          <w:szCs w:val="24"/>
        </w:rPr>
        <w:lastRenderedPageBreak/>
        <w:t>中介服务事项，不再要求申请人提供已取消行政审批中介服务的相关材料，并增加了受理后的技术性服务规定。五是取消了防雷专业技术人员资格要求。六是取消了相关证明事项，删除了相关条款，并调整了相关申请材料条款的表述。</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《雷电防护装置检测资质管理办法》主要从六个方面进行修改。一是从降低从业年限、从业经历等方面切实降低资质申请条件。二是删除了申请材料中的</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防雷装置检测资格证</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，调整了相关条款表述。三是进一步精简了申请材料，取消了申请材料中的</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社会保险关系证明</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和</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事业单位法人证书或企业法人营业执照</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等证明事项相关的申请材料，同时取消了升级时需要提交的</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现有资质证正、副本原件及复印件</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和</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气象主管机构质量考核情况</w:t>
      </w:r>
      <w:r w:rsidRPr="004E60BD">
        <w:rPr>
          <w:rFonts w:ascii="Helvetica" w:eastAsia="宋体" w:hAnsi="Helvetica" w:cs="宋体"/>
          <w:color w:val="333333"/>
          <w:kern w:val="0"/>
          <w:sz w:val="24"/>
          <w:szCs w:val="24"/>
        </w:rPr>
        <w:t>”</w:t>
      </w:r>
      <w:r w:rsidRPr="004E60BD">
        <w:rPr>
          <w:rFonts w:ascii="Helvetica" w:eastAsia="宋体" w:hAnsi="Helvetica" w:cs="宋体"/>
          <w:color w:val="333333"/>
          <w:kern w:val="0"/>
          <w:sz w:val="24"/>
          <w:szCs w:val="24"/>
        </w:rPr>
        <w:t>等资质认定机构可自行获取的材料。四是增加了雷电防护装置检测单位不得与其检测项目的监理单位有隶属关系或者其他利害关系的规定，以促进检测活动公平公正开展。五是加强了对年度报告的规范管理，将年度报告制度作为加强对雷电防护装置检测单位事中事后监管的重要手段。六是增加雷电防护装置检测单位设立分支机构或者异地从业监管条款，以解决实际监督管理中存在的问题。</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气象行政规范性文件管理办法》主要从五个方面做了修改。一是明确了气象行政规范性文件的定义和适用范围。二是细化了制定流程，新增制定前调研评估论证的流程，对公开征求意见的方式、渠道和时限要求进行了明确和细化。三是严格审核要求，明确了各级气象主管机构的办公机构和负责合法性审核的部门（县级气象主管机构除外）的双重审核职责；调整了合法性审核层级，国家级和省级同级合法性审核保持不变，地市级和县级气象主管机构由省级审核改为地市级合法性审核；完善了审核方式，明确合法性审核的时限为</w:t>
      </w:r>
      <w:r w:rsidRPr="004E60BD">
        <w:rPr>
          <w:rFonts w:ascii="Helvetica" w:eastAsia="宋体" w:hAnsi="Helvetica" w:cs="宋体"/>
          <w:color w:val="333333"/>
          <w:kern w:val="0"/>
          <w:sz w:val="24"/>
          <w:szCs w:val="24"/>
        </w:rPr>
        <w:t>5</w:t>
      </w:r>
      <w:r w:rsidRPr="004E60BD">
        <w:rPr>
          <w:rFonts w:ascii="Helvetica" w:eastAsia="宋体" w:hAnsi="Helvetica" w:cs="宋体"/>
          <w:color w:val="333333"/>
          <w:kern w:val="0"/>
          <w:sz w:val="24"/>
          <w:szCs w:val="24"/>
        </w:rPr>
        <w:t>至</w:t>
      </w:r>
      <w:r w:rsidRPr="004E60BD">
        <w:rPr>
          <w:rFonts w:ascii="Helvetica" w:eastAsia="宋体" w:hAnsi="Helvetica" w:cs="宋体"/>
          <w:color w:val="333333"/>
          <w:kern w:val="0"/>
          <w:sz w:val="24"/>
          <w:szCs w:val="24"/>
        </w:rPr>
        <w:t>15</w:t>
      </w:r>
      <w:r w:rsidRPr="004E60BD">
        <w:rPr>
          <w:rFonts w:ascii="Helvetica" w:eastAsia="宋体" w:hAnsi="Helvetica" w:cs="宋体"/>
          <w:color w:val="333333"/>
          <w:kern w:val="0"/>
          <w:sz w:val="24"/>
          <w:szCs w:val="24"/>
        </w:rPr>
        <w:t>个工作日；强调气象行政规范性文件要经本部门办公会议审议决定，并由制定机关的办公机构进行统一登记、统一编号、统一印发。四是完善了备案审查，地方各级气象主管机构在气象行政规范性文件发布之日起</w:t>
      </w:r>
      <w:r w:rsidRPr="004E60BD">
        <w:rPr>
          <w:rFonts w:ascii="Helvetica" w:eastAsia="宋体" w:hAnsi="Helvetica" w:cs="宋体"/>
          <w:color w:val="333333"/>
          <w:kern w:val="0"/>
          <w:sz w:val="24"/>
          <w:szCs w:val="24"/>
        </w:rPr>
        <w:t>30</w:t>
      </w:r>
      <w:r w:rsidRPr="004E60BD">
        <w:rPr>
          <w:rFonts w:ascii="Helvetica" w:eastAsia="宋体" w:hAnsi="Helvetica" w:cs="宋体"/>
          <w:color w:val="333333"/>
          <w:kern w:val="0"/>
          <w:sz w:val="24"/>
          <w:szCs w:val="24"/>
        </w:rPr>
        <w:t>日内，要向上一级气象主管机构报送备案，同时抄送同级人民政府；报送备案的气象行政规范性文件需同时提供合法性审核意见，作为审查依据。五是做好与地方政府规章的衔接。</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lastRenderedPageBreak/>
        <w:t xml:space="preserve">　　</w:t>
      </w:r>
      <w:r w:rsidRPr="004E60BD">
        <w:rPr>
          <w:rFonts w:ascii="楷体_GB2312" w:eastAsia="楷体_GB2312" w:hAnsi="Helvetica" w:cs="宋体"/>
          <w:b/>
          <w:bCs/>
          <w:color w:val="333333"/>
          <w:kern w:val="0"/>
          <w:sz w:val="24"/>
          <w:szCs w:val="24"/>
        </w:rPr>
        <w:t>记者：规章制度的关键在于执行。如何将四部部门规章修订的各项内容落到实处？</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于新文：各级气象主管机构要高度重视，精心组织，全力做好四部部门规章的学习宣传和贯彻实施工作。</w:t>
      </w:r>
    </w:p>
    <w:p w:rsidR="004E60BD" w:rsidRPr="004E60BD" w:rsidRDefault="004E60BD" w:rsidP="004E60BD">
      <w:pPr>
        <w:widowControl/>
        <w:shd w:val="clear" w:color="auto" w:fill="FFFFFF"/>
        <w:spacing w:after="240" w:line="480" w:lineRule="atLeast"/>
        <w:jc w:val="lef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要积极做好向地方人民代表大会、政府的汇报和面向社会各界及相关行业的宣传工作，争取各方面的理解和支持；认真做好相关地方性法规、地方政府规章和规范性文件的清理工作，需要修订的要抓紧修订；做好审批实施工作，加强学习，在审批和监督管理工作中落实好相关规定要求，切实做到审批更简、监管更强、服务更优；严格落实行政规范性文件制定和监督管理的有关要求，进一步规范气象行政规范性文件的制发流程；加强考核检查，各级气象主管机构及其所属单位，要把四部部门规章的学习宣传和贯彻实施，作为各单位工作考核的重要内容，加大培训和监督检查工作力度，切实推动各项工作落地见效。</w:t>
      </w:r>
    </w:p>
    <w:p w:rsidR="004E60BD" w:rsidRPr="004E60BD" w:rsidRDefault="004E60BD" w:rsidP="004E60BD">
      <w:pPr>
        <w:widowControl/>
        <w:shd w:val="clear" w:color="auto" w:fill="FFFFFF"/>
        <w:spacing w:after="240" w:line="480" w:lineRule="atLeast"/>
        <w:jc w:val="right"/>
        <w:rPr>
          <w:rFonts w:ascii="Helvetica" w:eastAsia="宋体" w:hAnsi="Helvetica" w:cs="宋体"/>
          <w:color w:val="333333"/>
          <w:kern w:val="0"/>
          <w:sz w:val="24"/>
          <w:szCs w:val="24"/>
        </w:rPr>
      </w:pPr>
      <w:r w:rsidRPr="004E60BD">
        <w:rPr>
          <w:rFonts w:ascii="Helvetica" w:eastAsia="宋体" w:hAnsi="Helvetica" w:cs="宋体"/>
          <w:color w:val="333333"/>
          <w:kern w:val="0"/>
          <w:sz w:val="24"/>
          <w:szCs w:val="24"/>
        </w:rPr>
        <w:t xml:space="preserve">　　（作者：张明禄</w:t>
      </w:r>
      <w:r w:rsidRPr="004E60BD">
        <w:rPr>
          <w:rFonts w:ascii="Helvetica" w:eastAsia="宋体" w:hAnsi="Helvetica" w:cs="宋体"/>
          <w:color w:val="333333"/>
          <w:kern w:val="0"/>
          <w:sz w:val="24"/>
          <w:szCs w:val="24"/>
        </w:rPr>
        <w:t xml:space="preserve"> </w:t>
      </w:r>
      <w:r w:rsidRPr="004E60BD">
        <w:rPr>
          <w:rFonts w:ascii="Helvetica" w:eastAsia="宋体" w:hAnsi="Helvetica" w:cs="宋体"/>
          <w:color w:val="333333"/>
          <w:kern w:val="0"/>
          <w:sz w:val="24"/>
          <w:szCs w:val="24"/>
        </w:rPr>
        <w:t>焦蕾</w:t>
      </w:r>
      <w:r w:rsidRPr="004E60BD">
        <w:rPr>
          <w:rFonts w:ascii="Helvetica" w:eastAsia="宋体" w:hAnsi="Helvetica" w:cs="宋体"/>
          <w:color w:val="333333"/>
          <w:kern w:val="0"/>
          <w:sz w:val="24"/>
          <w:szCs w:val="24"/>
        </w:rPr>
        <w:t xml:space="preserve"> </w:t>
      </w:r>
      <w:r w:rsidRPr="004E60BD">
        <w:rPr>
          <w:rFonts w:ascii="Helvetica" w:eastAsia="宋体" w:hAnsi="Helvetica" w:cs="宋体"/>
          <w:color w:val="333333"/>
          <w:kern w:val="0"/>
          <w:sz w:val="24"/>
          <w:szCs w:val="24"/>
        </w:rPr>
        <w:t>责任编辑：张林）</w:t>
      </w:r>
    </w:p>
    <w:p w:rsidR="00C66D64" w:rsidRDefault="00C66D64">
      <w:pPr>
        <w:rPr>
          <w:rFonts w:hint="eastAsia"/>
        </w:rPr>
      </w:pPr>
    </w:p>
    <w:sectPr w:rsidR="00C66D64" w:rsidSect="00C66D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5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602EC"/>
    <w:multiLevelType w:val="multilevel"/>
    <w:tmpl w:val="E6A4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60BD"/>
    <w:rsid w:val="004E60BD"/>
    <w:rsid w:val="00C66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64"/>
    <w:pPr>
      <w:widowControl w:val="0"/>
      <w:jc w:val="both"/>
    </w:pPr>
  </w:style>
  <w:style w:type="paragraph" w:styleId="3">
    <w:name w:val="heading 3"/>
    <w:basedOn w:val="a"/>
    <w:link w:val="3Char"/>
    <w:uiPriority w:val="9"/>
    <w:qFormat/>
    <w:rsid w:val="004E60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E60BD"/>
    <w:rPr>
      <w:rFonts w:ascii="宋体" w:eastAsia="宋体" w:hAnsi="宋体" w:cs="宋体"/>
      <w:b/>
      <w:bCs/>
      <w:kern w:val="0"/>
      <w:sz w:val="27"/>
      <w:szCs w:val="27"/>
    </w:rPr>
  </w:style>
  <w:style w:type="character" w:customStyle="1" w:styleId="absly">
    <w:name w:val="abs_ly"/>
    <w:basedOn w:val="a0"/>
    <w:rsid w:val="004E60BD"/>
  </w:style>
  <w:style w:type="paragraph" w:styleId="a3">
    <w:name w:val="Normal (Web)"/>
    <w:basedOn w:val="a"/>
    <w:uiPriority w:val="99"/>
    <w:semiHidden/>
    <w:unhideWhenUsed/>
    <w:rsid w:val="004E60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60BD"/>
    <w:rPr>
      <w:b/>
      <w:bCs/>
    </w:rPr>
  </w:style>
  <w:style w:type="paragraph" w:styleId="a5">
    <w:name w:val="Balloon Text"/>
    <w:basedOn w:val="a"/>
    <w:link w:val="Char"/>
    <w:uiPriority w:val="99"/>
    <w:semiHidden/>
    <w:unhideWhenUsed/>
    <w:rsid w:val="004E60BD"/>
    <w:rPr>
      <w:sz w:val="18"/>
      <w:szCs w:val="18"/>
    </w:rPr>
  </w:style>
  <w:style w:type="character" w:customStyle="1" w:styleId="Char">
    <w:name w:val="批注框文本 Char"/>
    <w:basedOn w:val="a0"/>
    <w:link w:val="a5"/>
    <w:uiPriority w:val="99"/>
    <w:semiHidden/>
    <w:rsid w:val="004E60BD"/>
    <w:rPr>
      <w:sz w:val="18"/>
      <w:szCs w:val="18"/>
    </w:rPr>
  </w:style>
</w:styles>
</file>

<file path=word/webSettings.xml><?xml version="1.0" encoding="utf-8"?>
<w:webSettings xmlns:r="http://schemas.openxmlformats.org/officeDocument/2006/relationships" xmlns:w="http://schemas.openxmlformats.org/wordprocessingml/2006/main">
  <w:divs>
    <w:div w:id="193269922">
      <w:bodyDiv w:val="1"/>
      <w:marLeft w:val="0"/>
      <w:marRight w:val="0"/>
      <w:marTop w:val="0"/>
      <w:marBottom w:val="0"/>
      <w:divBdr>
        <w:top w:val="none" w:sz="0" w:space="0" w:color="auto"/>
        <w:left w:val="none" w:sz="0" w:space="0" w:color="auto"/>
        <w:bottom w:val="none" w:sz="0" w:space="0" w:color="auto"/>
        <w:right w:val="none" w:sz="0" w:space="0" w:color="auto"/>
      </w:divBdr>
      <w:divsChild>
        <w:div w:id="309943215">
          <w:marLeft w:val="300"/>
          <w:marRight w:val="300"/>
          <w:marTop w:val="0"/>
          <w:marBottom w:val="600"/>
          <w:divBdr>
            <w:top w:val="none" w:sz="0" w:space="0" w:color="auto"/>
            <w:left w:val="none" w:sz="0" w:space="0" w:color="auto"/>
            <w:bottom w:val="single" w:sz="12" w:space="0" w:color="DFDFDF"/>
            <w:right w:val="none" w:sz="0" w:space="0" w:color="auto"/>
          </w:divBdr>
          <w:divsChild>
            <w:div w:id="1833371719">
              <w:marLeft w:val="0"/>
              <w:marRight w:val="0"/>
              <w:marTop w:val="0"/>
              <w:marBottom w:val="0"/>
              <w:divBdr>
                <w:top w:val="none" w:sz="0" w:space="0" w:color="auto"/>
                <w:left w:val="none" w:sz="0" w:space="0" w:color="auto"/>
                <w:bottom w:val="none" w:sz="0" w:space="0" w:color="auto"/>
                <w:right w:val="none" w:sz="0" w:space="0" w:color="auto"/>
              </w:divBdr>
            </w:div>
          </w:divsChild>
        </w:div>
        <w:div w:id="1668433618">
          <w:marLeft w:val="1200"/>
          <w:marRight w:val="1200"/>
          <w:marTop w:val="0"/>
          <w:marBottom w:val="0"/>
          <w:divBdr>
            <w:top w:val="none" w:sz="0" w:space="0" w:color="auto"/>
            <w:left w:val="none" w:sz="0" w:space="0" w:color="auto"/>
            <w:bottom w:val="none" w:sz="0" w:space="0" w:color="auto"/>
            <w:right w:val="none" w:sz="0" w:space="0" w:color="auto"/>
          </w:divBdr>
          <w:divsChild>
            <w:div w:id="18310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2021-01-04T02:19:00Z</dcterms:created>
  <dcterms:modified xsi:type="dcterms:W3CDTF">2021-01-04T02:21:00Z</dcterms:modified>
</cp:coreProperties>
</file>