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eastAsia="黑体"/>
          <w:sz w:val="32"/>
        </w:rPr>
      </w:pPr>
      <w:bookmarkStart w:id="3" w:name="_GoBack"/>
      <w:bookmarkEnd w:id="3"/>
    </w:p>
    <w:p>
      <w:pPr>
        <w:pStyle w:val="2"/>
        <w:tabs>
          <w:tab w:val="clear" w:pos="360"/>
        </w:tabs>
        <w:spacing w:before="0" w:after="0" w:line="560" w:lineRule="exact"/>
        <w:jc w:val="center"/>
        <w:rPr>
          <w:b w:val="0"/>
          <w:bCs w:val="0"/>
        </w:rPr>
      </w:pPr>
      <w:r>
        <w:rPr>
          <w:rFonts w:hint="eastAsia"/>
          <w:b w:val="0"/>
          <w:bCs w:val="0"/>
        </w:rPr>
        <w:t>三明新一代天气雷达站灾后恢复建设项目</w:t>
      </w:r>
    </w:p>
    <w:p>
      <w:pPr>
        <w:pStyle w:val="2"/>
        <w:tabs>
          <w:tab w:val="clear" w:pos="360"/>
        </w:tabs>
        <w:spacing w:before="240" w:after="480" w:line="360" w:lineRule="auto"/>
        <w:jc w:val="center"/>
        <w:rPr>
          <w:b w:val="0"/>
          <w:bCs w:val="0"/>
        </w:rPr>
      </w:pPr>
      <w:r>
        <w:rPr>
          <w:rFonts w:hint="eastAsia"/>
          <w:b w:val="0"/>
          <w:bCs w:val="0"/>
        </w:rPr>
        <w:t>投标邀请书</w:t>
      </w:r>
    </w:p>
    <w:p/>
    <w:p>
      <w:pPr>
        <w:widowControl/>
        <w:numPr>
          <w:ilvl w:val="0"/>
          <w:numId w:val="1"/>
        </w:numPr>
        <w:tabs>
          <w:tab w:val="left" w:pos="900"/>
          <w:tab w:val="left" w:pos="1100"/>
        </w:tabs>
        <w:adjustRightInd/>
        <w:spacing w:line="300" w:lineRule="auto"/>
        <w:rPr>
          <w:rFonts w:ascii="宋体"/>
          <w:b/>
          <w:sz w:val="24"/>
        </w:rPr>
      </w:pPr>
      <w:r>
        <w:rPr>
          <w:rFonts w:hint="eastAsia" w:ascii="宋体"/>
          <w:b/>
          <w:sz w:val="24"/>
        </w:rPr>
        <w:t>招标条件</w:t>
      </w:r>
    </w:p>
    <w:p>
      <w:pPr>
        <w:widowControl/>
        <w:adjustRightInd/>
        <w:spacing w:line="300" w:lineRule="auto"/>
        <w:ind w:firstLine="499" w:firstLineChars="208"/>
        <w:jc w:val="left"/>
        <w:rPr>
          <w:rFonts w:ascii="宋体"/>
          <w:sz w:val="24"/>
        </w:rPr>
      </w:pPr>
      <w:r>
        <w:rPr>
          <w:rFonts w:hint="eastAsia" w:ascii="宋体"/>
          <w:sz w:val="24"/>
        </w:rPr>
        <w:t>本招标项目</w:t>
      </w:r>
      <w:r>
        <w:rPr>
          <w:rFonts w:hint="eastAsia" w:ascii="宋体"/>
          <w:sz w:val="24"/>
          <w:u w:val="single"/>
        </w:rPr>
        <w:t xml:space="preserve"> 三明新一代天气雷达站灾后恢复建设</w:t>
      </w:r>
      <w:r>
        <w:rPr>
          <w:rFonts w:hint="eastAsia" w:ascii="宋体"/>
          <w:sz w:val="24"/>
        </w:rPr>
        <w:t>，建设单位为</w:t>
      </w:r>
      <w:r>
        <w:rPr>
          <w:rFonts w:hint="eastAsia" w:ascii="宋体"/>
          <w:sz w:val="24"/>
          <w:u w:val="single"/>
        </w:rPr>
        <w:t xml:space="preserve">    三明市气象局</w:t>
      </w:r>
      <w:r>
        <w:rPr>
          <w:rFonts w:hint="eastAsia" w:ascii="宋体"/>
          <w:sz w:val="24"/>
        </w:rPr>
        <w:t>， 建设资金来源</w:t>
      </w:r>
      <w:r>
        <w:rPr>
          <w:rFonts w:hint="eastAsia" w:ascii="宋体"/>
          <w:sz w:val="24"/>
          <w:u w:val="single"/>
        </w:rPr>
        <w:t xml:space="preserve">    省级专项资金      </w:t>
      </w:r>
      <w:r>
        <w:rPr>
          <w:rFonts w:hint="eastAsia" w:ascii="宋体"/>
          <w:sz w:val="24"/>
        </w:rPr>
        <w:t>，招标人为</w:t>
      </w:r>
      <w:r>
        <w:rPr>
          <w:rFonts w:hint="eastAsia" w:ascii="宋体"/>
          <w:sz w:val="24"/>
          <w:u w:val="single"/>
        </w:rPr>
        <w:t xml:space="preserve">        三明市气象局  </w:t>
      </w:r>
      <w:r>
        <w:rPr>
          <w:rFonts w:hint="eastAsia" w:ascii="宋体"/>
          <w:sz w:val="24"/>
        </w:rPr>
        <w:t>，委托的招标代理单位为</w:t>
      </w:r>
      <w:r>
        <w:rPr>
          <w:rFonts w:hint="eastAsia" w:ascii="宋体"/>
          <w:sz w:val="24"/>
          <w:u w:val="single"/>
        </w:rPr>
        <w:t>福建省亿达工程咨询有限公司</w:t>
      </w:r>
      <w:r>
        <w:rPr>
          <w:rFonts w:hint="eastAsia" w:ascii="宋体"/>
          <w:sz w:val="24"/>
        </w:rPr>
        <w:t>。本项目已具备招标条件，现对该项目的施工进行邀请招标。</w:t>
      </w:r>
    </w:p>
    <w:p>
      <w:pPr>
        <w:widowControl/>
        <w:numPr>
          <w:ilvl w:val="0"/>
          <w:numId w:val="1"/>
        </w:numPr>
        <w:tabs>
          <w:tab w:val="left" w:pos="900"/>
          <w:tab w:val="left" w:pos="1100"/>
        </w:tabs>
        <w:adjustRightInd/>
        <w:spacing w:line="300" w:lineRule="auto"/>
        <w:rPr>
          <w:rFonts w:ascii="宋体"/>
          <w:b/>
          <w:sz w:val="24"/>
        </w:rPr>
      </w:pPr>
      <w:r>
        <w:rPr>
          <w:rFonts w:hint="eastAsia" w:ascii="宋体"/>
          <w:b/>
          <w:sz w:val="24"/>
        </w:rPr>
        <w:t>项目概况和招标范围</w:t>
      </w:r>
    </w:p>
    <w:p>
      <w:pPr>
        <w:widowControl/>
        <w:numPr>
          <w:ilvl w:val="1"/>
          <w:numId w:val="1"/>
        </w:numPr>
        <w:adjustRightInd/>
        <w:spacing w:line="300" w:lineRule="auto"/>
        <w:jc w:val="left"/>
        <w:rPr>
          <w:rFonts w:ascii="宋体"/>
          <w:sz w:val="24"/>
        </w:rPr>
      </w:pPr>
      <w:r>
        <w:rPr>
          <w:rFonts w:hint="eastAsia" w:ascii="宋体"/>
          <w:sz w:val="24"/>
        </w:rPr>
        <w:t>工程建设地点：</w:t>
      </w:r>
      <w:r>
        <w:rPr>
          <w:rFonts w:hint="eastAsia" w:ascii="宋体"/>
          <w:sz w:val="24"/>
          <w:u w:val="single"/>
        </w:rPr>
        <w:t xml:space="preserve">   泰宁县      </w:t>
      </w:r>
      <w:r>
        <w:rPr>
          <w:rFonts w:hint="eastAsia" w:ascii="宋体"/>
          <w:sz w:val="24"/>
        </w:rPr>
        <w:t>；</w:t>
      </w:r>
    </w:p>
    <w:p>
      <w:pPr>
        <w:widowControl/>
        <w:numPr>
          <w:ilvl w:val="1"/>
          <w:numId w:val="1"/>
        </w:numPr>
        <w:adjustRightInd/>
        <w:spacing w:line="300" w:lineRule="auto"/>
        <w:jc w:val="left"/>
        <w:rPr>
          <w:rFonts w:ascii="宋体"/>
          <w:sz w:val="24"/>
        </w:rPr>
      </w:pPr>
      <w:r>
        <w:rPr>
          <w:rFonts w:hint="eastAsia" w:ascii="宋体"/>
          <w:sz w:val="24"/>
        </w:rPr>
        <w:t>工程建设规模：</w:t>
      </w:r>
      <w:r>
        <w:rPr>
          <w:rFonts w:hint="eastAsia" w:ascii="宋体"/>
          <w:sz w:val="24"/>
          <w:u w:val="single"/>
        </w:rPr>
        <w:t xml:space="preserve"> 投资额约100万元，</w:t>
      </w:r>
      <w:r>
        <w:rPr>
          <w:rFonts w:hint="eastAsia" w:ascii="宋体" w:hAnsi="宋体"/>
          <w:kern w:val="2"/>
          <w:sz w:val="21"/>
        </w:rPr>
        <w:t>该</w:t>
      </w:r>
      <w:r>
        <w:rPr>
          <w:rFonts w:hint="eastAsia" w:ascii="宋体"/>
          <w:sz w:val="24"/>
          <w:u w:val="single"/>
        </w:rPr>
        <w:t>项目位于北纬27°00′30″N，东经117°04′50″E的泰宁县峨嵋峰山顶，在福建省泰宁县北新桥乡境内，距新桥乡近18公里，拔海高度1714米，武夷山脉中段西南麓，山势类似四川峨嵋，是福建省第七高峰。从新桥乡到峨嵋峰山顶（项目所在地）水泥路面，但道路崎岖，属国家级自然保护区；属中亚热带季风型山地性气候，夏季受海洋性气候影响有东南风，冬季受西北冷空气侵袭，又具大陆性气候的特征，加上山区地势层次叠重，气候依海拔高度而变化，山上因空气湿度较大，常年云雾缭绕，年温差相差40～50℃，2012年最低气温-25.1℃，每年均有200天以上雨天，冬季伴有雨淞、</w:t>
      </w:r>
      <w:r>
        <w:rPr>
          <w:rFonts w:hint="eastAsia" w:ascii="宋体"/>
          <w:sz w:val="24"/>
          <w:u w:val="single"/>
          <w:lang w:eastAsia="zh-CN"/>
        </w:rPr>
        <w:t>雾凇</w:t>
      </w:r>
      <w:r>
        <w:rPr>
          <w:rFonts w:hint="eastAsia" w:ascii="宋体"/>
          <w:sz w:val="24"/>
          <w:u w:val="single"/>
        </w:rPr>
        <w:t>、积雪和结冰等自然灾害 ,施工地段属于国家自然保护区,中标人需遵守国家相关规定</w:t>
      </w:r>
      <w:r>
        <w:rPr>
          <w:rFonts w:hint="eastAsia" w:ascii="宋体"/>
          <w:sz w:val="24"/>
        </w:rPr>
        <w:t>；</w:t>
      </w:r>
    </w:p>
    <w:p>
      <w:pPr>
        <w:widowControl/>
        <w:numPr>
          <w:ilvl w:val="1"/>
          <w:numId w:val="1"/>
        </w:numPr>
        <w:adjustRightInd/>
        <w:spacing w:line="300" w:lineRule="auto"/>
        <w:rPr>
          <w:rFonts w:ascii="宋体"/>
          <w:sz w:val="24"/>
        </w:rPr>
      </w:pPr>
      <w:r>
        <w:rPr>
          <w:rFonts w:hint="eastAsia" w:ascii="宋体"/>
          <w:sz w:val="24"/>
        </w:rPr>
        <w:t>招标范围和内容：</w:t>
      </w:r>
    </w:p>
    <w:p>
      <w:pPr>
        <w:widowControl/>
        <w:adjustRightInd/>
        <w:spacing w:line="300" w:lineRule="auto"/>
        <w:ind w:left="510"/>
        <w:rPr>
          <w:rFonts w:ascii="宋体"/>
          <w:sz w:val="24"/>
          <w:u w:val="single"/>
        </w:rPr>
      </w:pPr>
      <w:r>
        <w:rPr>
          <w:rFonts w:hint="eastAsia" w:ascii="宋体"/>
          <w:sz w:val="24"/>
        </w:rPr>
        <w:t>（1）工程类别：</w:t>
      </w:r>
      <w:r>
        <w:rPr>
          <w:rFonts w:hint="eastAsia" w:ascii="宋体"/>
          <w:sz w:val="24"/>
          <w:u w:val="single"/>
        </w:rPr>
        <w:t xml:space="preserve">   建筑工程   </w:t>
      </w:r>
      <w:r>
        <w:rPr>
          <w:rFonts w:hint="eastAsia" w:ascii="宋体"/>
          <w:sz w:val="24"/>
        </w:rPr>
        <w:t>；</w:t>
      </w:r>
    </w:p>
    <w:p>
      <w:pPr>
        <w:widowControl/>
        <w:adjustRightInd/>
        <w:spacing w:line="300" w:lineRule="auto"/>
        <w:ind w:left="510"/>
        <w:rPr>
          <w:rFonts w:ascii="宋体"/>
          <w:sz w:val="24"/>
        </w:rPr>
      </w:pPr>
      <w:r>
        <w:rPr>
          <w:rFonts w:hint="eastAsia" w:ascii="宋体"/>
          <w:sz w:val="24"/>
        </w:rPr>
        <w:t>（2）招标类型：</w:t>
      </w:r>
      <w:r>
        <w:rPr>
          <w:rFonts w:hint="eastAsia" w:ascii="宋体"/>
          <w:sz w:val="24"/>
          <w:u w:val="single"/>
        </w:rPr>
        <w:t xml:space="preserve">   施工总承包     </w:t>
      </w:r>
      <w:r>
        <w:rPr>
          <w:rFonts w:hint="eastAsia" w:ascii="宋体"/>
          <w:sz w:val="24"/>
        </w:rPr>
        <w:t>；</w:t>
      </w:r>
    </w:p>
    <w:p>
      <w:pPr>
        <w:widowControl/>
        <w:numPr>
          <w:ilvl w:val="1"/>
          <w:numId w:val="1"/>
        </w:numPr>
        <w:adjustRightInd/>
        <w:spacing w:line="300" w:lineRule="auto"/>
        <w:jc w:val="left"/>
        <w:rPr>
          <w:rFonts w:ascii="宋体"/>
          <w:sz w:val="24"/>
        </w:rPr>
      </w:pPr>
      <w:r>
        <w:rPr>
          <w:rFonts w:hint="eastAsia" w:ascii="宋体"/>
          <w:sz w:val="24"/>
        </w:rPr>
        <w:t>招标控制价（即最高投标限价，下同）：</w:t>
      </w:r>
      <w:r>
        <w:rPr>
          <w:rFonts w:hint="eastAsia" w:ascii="宋体"/>
          <w:sz w:val="24"/>
          <w:u w:val="single"/>
        </w:rPr>
        <w:t xml:space="preserve">    998915   </w:t>
      </w:r>
      <w:r>
        <w:rPr>
          <w:rFonts w:hint="eastAsia" w:ascii="宋体"/>
          <w:sz w:val="24"/>
        </w:rPr>
        <w:t>元；</w:t>
      </w:r>
    </w:p>
    <w:p>
      <w:pPr>
        <w:widowControl/>
        <w:numPr>
          <w:ilvl w:val="1"/>
          <w:numId w:val="1"/>
        </w:numPr>
        <w:adjustRightInd/>
        <w:spacing w:line="300" w:lineRule="auto"/>
        <w:jc w:val="left"/>
        <w:rPr>
          <w:rFonts w:ascii="宋体"/>
          <w:sz w:val="24"/>
        </w:rPr>
      </w:pPr>
      <w:r>
        <w:rPr>
          <w:rFonts w:hint="eastAsia" w:ascii="宋体"/>
          <w:sz w:val="24"/>
        </w:rPr>
        <w:t>工期要求：总工期为</w:t>
      </w:r>
      <w:r>
        <w:rPr>
          <w:rFonts w:hint="eastAsia" w:ascii="宋体"/>
          <w:sz w:val="24"/>
          <w:u w:val="single"/>
        </w:rPr>
        <w:t xml:space="preserve"> 60    </w:t>
      </w:r>
      <w:r>
        <w:rPr>
          <w:rFonts w:hint="eastAsia" w:ascii="宋体"/>
          <w:sz w:val="24"/>
        </w:rPr>
        <w:t>个日历天，定额工期</w:t>
      </w:r>
      <w:r>
        <w:rPr>
          <w:rFonts w:hint="eastAsia" w:ascii="宋体"/>
          <w:sz w:val="24"/>
          <w:u w:val="single"/>
        </w:rPr>
        <w:t xml:space="preserve">   /     </w:t>
      </w:r>
      <w:r>
        <w:rPr>
          <w:rFonts w:hint="eastAsia" w:ascii="宋体"/>
          <w:sz w:val="24"/>
        </w:rPr>
        <w:t>个日历天（适用于国家或我省对工期有规定的项目）；其中各关键节点的工期要求为（如果有）</w:t>
      </w:r>
      <w:r>
        <w:rPr>
          <w:rFonts w:hint="eastAsia" w:ascii="宋体"/>
          <w:sz w:val="24"/>
          <w:u w:val="single"/>
        </w:rPr>
        <w:t>/</w:t>
      </w:r>
      <w:r>
        <w:rPr>
          <w:rFonts w:hint="eastAsia" w:ascii="宋体"/>
          <w:sz w:val="24"/>
        </w:rPr>
        <w:t>；</w:t>
      </w:r>
    </w:p>
    <w:p>
      <w:pPr>
        <w:widowControl/>
        <w:numPr>
          <w:ilvl w:val="1"/>
          <w:numId w:val="1"/>
        </w:numPr>
        <w:adjustRightInd/>
        <w:spacing w:line="300" w:lineRule="auto"/>
        <w:jc w:val="left"/>
        <w:rPr>
          <w:rFonts w:ascii="宋体"/>
          <w:sz w:val="24"/>
        </w:rPr>
      </w:pPr>
      <w:r>
        <w:rPr>
          <w:rFonts w:hint="eastAsia" w:ascii="宋体"/>
          <w:sz w:val="24"/>
        </w:rPr>
        <w:t>标段划分（如果有）：</w:t>
      </w:r>
      <w:r>
        <w:rPr>
          <w:rFonts w:hint="eastAsia" w:ascii="宋体"/>
          <w:sz w:val="24"/>
          <w:u w:val="single"/>
        </w:rPr>
        <w:t xml:space="preserve">            无                     </w:t>
      </w:r>
      <w:r>
        <w:rPr>
          <w:rFonts w:hint="eastAsia" w:ascii="宋体"/>
          <w:sz w:val="24"/>
        </w:rPr>
        <w:t>；</w:t>
      </w:r>
    </w:p>
    <w:p>
      <w:pPr>
        <w:widowControl/>
        <w:numPr>
          <w:ilvl w:val="1"/>
          <w:numId w:val="1"/>
        </w:numPr>
        <w:adjustRightInd/>
        <w:spacing w:line="300" w:lineRule="auto"/>
        <w:jc w:val="left"/>
        <w:rPr>
          <w:rFonts w:ascii="宋体"/>
          <w:sz w:val="24"/>
        </w:rPr>
      </w:pPr>
      <w:r>
        <w:rPr>
          <w:rFonts w:hint="eastAsia" w:ascii="宋体"/>
          <w:sz w:val="24"/>
        </w:rPr>
        <w:t>质量要求：</w:t>
      </w:r>
      <w:r>
        <w:rPr>
          <w:rFonts w:hint="eastAsia" w:ascii="宋体"/>
          <w:sz w:val="24"/>
          <w:u w:val="single"/>
        </w:rPr>
        <w:t>应符合国家现行&lt;&lt;工程施工质量验收规范&gt;&gt;的合格标准</w:t>
      </w:r>
      <w:r>
        <w:rPr>
          <w:rFonts w:hint="eastAsia" w:ascii="宋体"/>
          <w:sz w:val="24"/>
        </w:rPr>
        <w:t>。</w:t>
      </w:r>
    </w:p>
    <w:p>
      <w:pPr>
        <w:widowControl/>
        <w:numPr>
          <w:ilvl w:val="0"/>
          <w:numId w:val="1"/>
        </w:numPr>
        <w:tabs>
          <w:tab w:val="left" w:pos="900"/>
          <w:tab w:val="left" w:pos="1100"/>
        </w:tabs>
        <w:adjustRightInd/>
        <w:spacing w:line="300" w:lineRule="auto"/>
        <w:rPr>
          <w:rFonts w:ascii="宋体"/>
          <w:b/>
          <w:sz w:val="24"/>
        </w:rPr>
      </w:pPr>
      <w:r>
        <w:rPr>
          <w:rFonts w:hint="eastAsia" w:ascii="宋体"/>
          <w:b/>
          <w:sz w:val="24"/>
        </w:rPr>
        <w:t>投标人资格要求及审查办法</w:t>
      </w:r>
    </w:p>
    <w:p>
      <w:pPr>
        <w:widowControl/>
        <w:numPr>
          <w:ilvl w:val="1"/>
          <w:numId w:val="1"/>
        </w:numPr>
        <w:tabs>
          <w:tab w:val="left" w:pos="900"/>
          <w:tab w:val="left" w:pos="1100"/>
        </w:tabs>
        <w:adjustRightInd/>
        <w:spacing w:line="300" w:lineRule="auto"/>
        <w:jc w:val="left"/>
        <w:rPr>
          <w:rFonts w:ascii="宋体"/>
          <w:sz w:val="24"/>
        </w:rPr>
      </w:pPr>
      <w:r>
        <w:rPr>
          <w:rFonts w:hint="eastAsia" w:ascii="宋体"/>
          <w:sz w:val="24"/>
        </w:rPr>
        <w:t>本招标项目要求投标人须具备有效的不低于</w:t>
      </w:r>
      <w:r>
        <w:rPr>
          <w:rFonts w:hint="eastAsia" w:ascii="宋体"/>
          <w:sz w:val="24"/>
          <w:u w:val="single"/>
        </w:rPr>
        <w:t xml:space="preserve">  三  </w:t>
      </w:r>
      <w:r>
        <w:rPr>
          <w:rFonts w:hint="eastAsia" w:ascii="宋体"/>
          <w:sz w:val="24"/>
        </w:rPr>
        <w:t>级</w:t>
      </w:r>
      <w:r>
        <w:rPr>
          <w:rFonts w:hint="eastAsia" w:ascii="宋体" w:hAnsi="宋体"/>
          <w:sz w:val="24"/>
          <w:szCs w:val="24"/>
          <w:u w:val="single"/>
        </w:rPr>
        <w:t>建筑工程施工总承包</w:t>
      </w:r>
      <w:r>
        <w:rPr>
          <w:rFonts w:hint="eastAsia" w:ascii="宋体"/>
          <w:sz w:val="24"/>
          <w:u w:val="single"/>
        </w:rPr>
        <w:t xml:space="preserve">  </w:t>
      </w:r>
      <w:r>
        <w:rPr>
          <w:rFonts w:hint="eastAsia" w:ascii="宋体"/>
          <w:sz w:val="24"/>
        </w:rPr>
        <w:t>资质。（无需资质的项目，从其规定）同时具有有效的《施工企业安全生产许可证》等证件，且在福建省注册登记的独立企业法人资格的施工企业；</w:t>
      </w:r>
    </w:p>
    <w:p>
      <w:pPr>
        <w:widowControl/>
        <w:numPr>
          <w:ilvl w:val="1"/>
          <w:numId w:val="1"/>
        </w:numPr>
        <w:tabs>
          <w:tab w:val="left" w:pos="900"/>
          <w:tab w:val="left" w:pos="1100"/>
        </w:tabs>
        <w:adjustRightInd/>
        <w:spacing w:line="300" w:lineRule="auto"/>
        <w:jc w:val="left"/>
        <w:rPr>
          <w:rFonts w:ascii="宋体"/>
          <w:sz w:val="24"/>
        </w:rPr>
      </w:pPr>
      <w:r>
        <w:rPr>
          <w:rFonts w:hint="eastAsia" w:ascii="宋体"/>
          <w:sz w:val="24"/>
        </w:rPr>
        <w:t>投标人拟担任本招标项目的项目负责人（即项目经理，下同）须具备有效的不低于</w:t>
      </w:r>
      <w:r>
        <w:rPr>
          <w:rFonts w:hint="eastAsia" w:ascii="宋体"/>
          <w:i/>
          <w:sz w:val="24"/>
          <w:u w:val="single"/>
        </w:rPr>
        <w:t>　</w:t>
      </w:r>
      <w:r>
        <w:rPr>
          <w:rFonts w:hint="eastAsia" w:ascii="宋体"/>
          <w:sz w:val="24"/>
          <w:u w:val="single"/>
        </w:rPr>
        <w:t>二</w:t>
      </w:r>
      <w:r>
        <w:rPr>
          <w:rFonts w:hint="eastAsia" w:ascii="宋体"/>
          <w:i/>
          <w:sz w:val="24"/>
          <w:u w:val="single"/>
        </w:rPr>
        <w:t>　</w:t>
      </w:r>
      <w:r>
        <w:rPr>
          <w:rFonts w:hint="eastAsia" w:ascii="宋体"/>
          <w:sz w:val="24"/>
        </w:rPr>
        <w:t>级</w:t>
      </w:r>
      <w:r>
        <w:rPr>
          <w:rFonts w:hint="eastAsia" w:ascii="宋体"/>
          <w:sz w:val="24"/>
          <w:u w:val="single"/>
        </w:rPr>
        <w:t xml:space="preserve"> 建筑工程   </w:t>
      </w:r>
      <w:r>
        <w:rPr>
          <w:rFonts w:hint="eastAsia" w:ascii="宋体"/>
          <w:sz w:val="24"/>
        </w:rPr>
        <w:t>专业注册建造师执业资格（或建造师临时执业资格），并具备有效的安全生产考核合格证书（B证）。</w:t>
      </w:r>
    </w:p>
    <w:p>
      <w:pPr>
        <w:widowControl/>
        <w:numPr>
          <w:ilvl w:val="1"/>
          <w:numId w:val="1"/>
        </w:numPr>
        <w:tabs>
          <w:tab w:val="left" w:pos="900"/>
          <w:tab w:val="left" w:pos="1100"/>
        </w:tabs>
        <w:adjustRightInd/>
        <w:spacing w:line="300" w:lineRule="auto"/>
        <w:jc w:val="left"/>
        <w:rPr>
          <w:rFonts w:ascii="宋体"/>
          <w:sz w:val="24"/>
        </w:rPr>
      </w:pPr>
      <w:r>
        <w:rPr>
          <w:rFonts w:hint="eastAsia" w:ascii="宋体"/>
          <w:sz w:val="24"/>
        </w:rPr>
        <w:t>本招标项</w:t>
      </w:r>
      <w:r>
        <w:rPr>
          <w:rFonts w:hint="eastAsia" w:ascii="宋体"/>
          <w:sz w:val="24"/>
          <w:u w:val="single"/>
        </w:rPr>
        <w:t xml:space="preserve">目       不接受 </w:t>
      </w:r>
      <w:r>
        <w:rPr>
          <w:rFonts w:hint="eastAsia" w:ascii="宋体"/>
          <w:sz w:val="24"/>
        </w:rPr>
        <w:t>联合体投标。</w:t>
      </w:r>
    </w:p>
    <w:p>
      <w:pPr>
        <w:widowControl/>
        <w:numPr>
          <w:ilvl w:val="1"/>
          <w:numId w:val="1"/>
        </w:numPr>
        <w:tabs>
          <w:tab w:val="left" w:pos="900"/>
          <w:tab w:val="left" w:pos="1100"/>
        </w:tabs>
        <w:adjustRightInd/>
        <w:spacing w:line="300" w:lineRule="auto"/>
        <w:jc w:val="left"/>
        <w:rPr>
          <w:rFonts w:ascii="宋体"/>
          <w:sz w:val="24"/>
        </w:rPr>
      </w:pPr>
      <w:r>
        <w:rPr>
          <w:rFonts w:hint="eastAsia" w:ascii="宋体"/>
          <w:sz w:val="24"/>
        </w:rPr>
        <w:t>本招标项目</w:t>
      </w:r>
      <w:r>
        <w:rPr>
          <w:rFonts w:hint="eastAsia" w:ascii="宋体"/>
          <w:sz w:val="24"/>
          <w:u w:val="single"/>
        </w:rPr>
        <w:t xml:space="preserve">      应用  </w:t>
      </w:r>
      <w:r>
        <w:rPr>
          <w:rFonts w:hint="eastAsia" w:ascii="宋体"/>
          <w:sz w:val="24"/>
        </w:rPr>
        <w:t>福建省建筑施工企业信用综合评价分值。应用福建省建筑施工企业信用综合评价分值的项目，投标人的企业季度信用得分为</w:t>
      </w:r>
      <w:r>
        <w:rPr>
          <w:rFonts w:hint="eastAsia" w:ascii="宋体"/>
          <w:sz w:val="24"/>
          <w:u w:val="single"/>
        </w:rPr>
        <w:t xml:space="preserve">    建筑工程 </w:t>
      </w:r>
      <w:r>
        <w:rPr>
          <w:rFonts w:hint="eastAsia" w:ascii="宋体"/>
          <w:sz w:val="24"/>
        </w:rPr>
        <w:t>类。应用福建省建筑施工企业信用综合评价分值的，投标人的企业季度信用得分不得低于60分；以联合体参与投标的，投标人的企业季度信用得分按具有</w:t>
      </w:r>
      <w:r>
        <w:rPr>
          <w:rFonts w:hint="eastAsia" w:ascii="宋体"/>
          <w:sz w:val="24"/>
          <w:u w:val="single"/>
        </w:rPr>
        <w:t>建筑工程</w:t>
      </w:r>
      <w:r>
        <w:rPr>
          <w:rFonts w:hint="eastAsia" w:ascii="宋体"/>
          <w:sz w:val="24"/>
        </w:rPr>
        <w:t>施工总承包资质的联合体成员中的最低企业季度信用得分确定。投标人的企业季度信用得分，可通过福建省建筑施工企业信用综合评价系统（从福建住房和城乡建设网的“福建省住房和城乡建设综合监管服务平台”登录）查询。</w:t>
      </w:r>
    </w:p>
    <w:p>
      <w:pPr>
        <w:widowControl/>
        <w:numPr>
          <w:ilvl w:val="1"/>
          <w:numId w:val="1"/>
        </w:numPr>
        <w:tabs>
          <w:tab w:val="left" w:pos="900"/>
          <w:tab w:val="left" w:pos="1100"/>
        </w:tabs>
        <w:adjustRightInd/>
        <w:spacing w:line="300" w:lineRule="auto"/>
        <w:jc w:val="left"/>
        <w:rPr>
          <w:rFonts w:ascii="宋体"/>
          <w:sz w:val="24"/>
        </w:rPr>
      </w:pPr>
      <w:r>
        <w:rPr>
          <w:rFonts w:hint="eastAsia" w:ascii="宋体"/>
          <w:sz w:val="24"/>
        </w:rPr>
        <w:t>本招标项目采用</w:t>
      </w:r>
      <w:r>
        <w:rPr>
          <w:rFonts w:hint="eastAsia" w:ascii="宋体"/>
          <w:sz w:val="24"/>
          <w:u w:val="single"/>
        </w:rPr>
        <w:t xml:space="preserve">             资格后审  </w:t>
      </w:r>
      <w:r>
        <w:rPr>
          <w:rFonts w:hint="eastAsia" w:ascii="宋体"/>
          <w:sz w:val="24"/>
        </w:rPr>
        <w:t>方式对投标人的资格进行审查。</w:t>
      </w:r>
    </w:p>
    <w:p>
      <w:pPr>
        <w:widowControl/>
        <w:numPr>
          <w:ilvl w:val="1"/>
          <w:numId w:val="1"/>
        </w:numPr>
        <w:tabs>
          <w:tab w:val="left" w:pos="900"/>
          <w:tab w:val="left" w:pos="1100"/>
        </w:tabs>
        <w:adjustRightInd/>
        <w:spacing w:line="300" w:lineRule="auto"/>
        <w:jc w:val="left"/>
        <w:rPr>
          <w:sz w:val="24"/>
        </w:rPr>
      </w:pPr>
      <w:r>
        <w:rPr>
          <w:rFonts w:hint="eastAsia" w:ascii="宋体" w:hAnsi="宋体" w:cs="宋体"/>
          <w:color w:val="000000"/>
          <w:sz w:val="24"/>
        </w:rPr>
        <w:t>投标方不得有失信行为，经查询有失信记录的按无效标处理。查询网址：中国执行信息公开网（http://shixin.court.gov.cn/）。</w:t>
      </w:r>
      <w:r>
        <w:rPr>
          <w:rFonts w:hint="eastAsia" w:ascii="宋体"/>
          <w:sz w:val="24"/>
        </w:rPr>
        <w:t xml:space="preserve"> </w:t>
      </w:r>
    </w:p>
    <w:p>
      <w:pPr>
        <w:widowControl/>
        <w:numPr>
          <w:ilvl w:val="1"/>
          <w:numId w:val="1"/>
        </w:numPr>
        <w:tabs>
          <w:tab w:val="left" w:pos="900"/>
          <w:tab w:val="left" w:pos="1100"/>
        </w:tabs>
        <w:spacing w:line="540" w:lineRule="exact"/>
        <w:rPr>
          <w:rFonts w:ascii="宋体"/>
          <w:sz w:val="24"/>
        </w:rPr>
      </w:pPr>
      <w:r>
        <w:rPr>
          <w:rFonts w:hint="eastAsia" w:ascii="宋体"/>
          <w:sz w:val="24"/>
        </w:rPr>
        <w:t>投标人和拟派本工程项目管理班子成员不属于《关于建立福建省建设市场法人和自然人违法违规档案制度试行办法》（闽建法[2007]15号）文件中从业限制的法人和自然人。</w:t>
      </w:r>
    </w:p>
    <w:p>
      <w:pPr>
        <w:widowControl/>
        <w:numPr>
          <w:ilvl w:val="1"/>
          <w:numId w:val="1"/>
        </w:numPr>
        <w:tabs>
          <w:tab w:val="left" w:pos="900"/>
          <w:tab w:val="left" w:pos="1100"/>
        </w:tabs>
        <w:spacing w:line="540" w:lineRule="exact"/>
        <w:rPr>
          <w:rFonts w:ascii="宋体"/>
          <w:sz w:val="24"/>
        </w:rPr>
      </w:pPr>
      <w:r>
        <w:rPr>
          <w:rFonts w:hint="eastAsia" w:ascii="宋体"/>
          <w:sz w:val="24"/>
        </w:rPr>
        <w:t>投标人公司注册地应为泰宁县境内，（以县统计局建筑业产值企业名单为准）</w:t>
      </w:r>
    </w:p>
    <w:p>
      <w:pPr>
        <w:widowControl/>
        <w:numPr>
          <w:ilvl w:val="0"/>
          <w:numId w:val="1"/>
        </w:numPr>
        <w:tabs>
          <w:tab w:val="left" w:pos="900"/>
          <w:tab w:val="left" w:pos="1100"/>
        </w:tabs>
        <w:adjustRightInd/>
        <w:spacing w:line="300" w:lineRule="auto"/>
        <w:rPr>
          <w:rFonts w:ascii="宋体"/>
          <w:b/>
          <w:sz w:val="24"/>
        </w:rPr>
      </w:pPr>
      <w:r>
        <w:rPr>
          <w:rFonts w:hint="eastAsia" w:ascii="宋体"/>
          <w:b/>
          <w:sz w:val="24"/>
        </w:rPr>
        <w:t>招标文件的获取</w:t>
      </w:r>
    </w:p>
    <w:p>
      <w:pPr>
        <w:widowControl/>
        <w:numPr>
          <w:ilvl w:val="1"/>
          <w:numId w:val="1"/>
        </w:numPr>
        <w:tabs>
          <w:tab w:val="left" w:pos="900"/>
          <w:tab w:val="left" w:pos="1100"/>
        </w:tabs>
        <w:adjustRightInd/>
        <w:spacing w:line="300" w:lineRule="auto"/>
        <w:rPr>
          <w:rFonts w:ascii="宋体"/>
          <w:sz w:val="24"/>
          <w:u w:val="single"/>
        </w:rPr>
      </w:pPr>
      <w:r>
        <w:rPr>
          <w:rFonts w:hint="eastAsia" w:ascii="宋体"/>
          <w:sz w:val="24"/>
        </w:rPr>
        <w:t>本招标项目不</w:t>
      </w:r>
      <w:r>
        <w:rPr>
          <w:rFonts w:hint="eastAsia" w:ascii="宋体"/>
          <w:sz w:val="24"/>
          <w:u w:val="single"/>
        </w:rPr>
        <w:t>采用</w:t>
      </w:r>
      <w:r>
        <w:rPr>
          <w:rFonts w:hint="eastAsia" w:ascii="宋体"/>
          <w:sz w:val="24"/>
        </w:rPr>
        <w:t>电子招投标。</w:t>
      </w:r>
      <w:bookmarkStart w:id="0" w:name="OLE_LINK1"/>
      <w:bookmarkStart w:id="1" w:name="OLE_LINK2"/>
    </w:p>
    <w:bookmarkEnd w:id="0"/>
    <w:bookmarkEnd w:id="1"/>
    <w:p>
      <w:pPr>
        <w:widowControl/>
        <w:tabs>
          <w:tab w:val="left" w:pos="900"/>
          <w:tab w:val="left" w:pos="1100"/>
        </w:tabs>
        <w:spacing w:line="440" w:lineRule="exact"/>
        <w:ind w:left="510"/>
        <w:rPr>
          <w:rFonts w:ascii="宋体"/>
          <w:b/>
          <w:sz w:val="24"/>
        </w:rPr>
      </w:pPr>
      <w:r>
        <w:rPr>
          <w:rFonts w:hint="eastAsia" w:ascii="宋体" w:hAnsi="宋体"/>
          <w:sz w:val="24"/>
          <w:szCs w:val="24"/>
        </w:rPr>
        <w:t>4.2凡有意参加投标者，请于</w:t>
      </w:r>
      <w:r>
        <w:rPr>
          <w:rFonts w:hint="eastAsia" w:ascii="宋体" w:hAnsi="宋体"/>
          <w:sz w:val="24"/>
          <w:szCs w:val="24"/>
          <w:u w:val="single"/>
        </w:rPr>
        <w:t>　2018　</w:t>
      </w:r>
      <w:r>
        <w:rPr>
          <w:rFonts w:hint="eastAsia" w:ascii="宋体" w:hAnsi="宋体"/>
          <w:sz w:val="24"/>
          <w:szCs w:val="24"/>
        </w:rPr>
        <w:t>年</w:t>
      </w:r>
      <w:r>
        <w:rPr>
          <w:rFonts w:hint="eastAsia" w:ascii="宋体" w:hAnsi="宋体"/>
          <w:sz w:val="24"/>
          <w:szCs w:val="24"/>
          <w:u w:val="single"/>
        </w:rPr>
        <w:t>11</w:t>
      </w:r>
      <w:r>
        <w:rPr>
          <w:rFonts w:hint="eastAsia" w:ascii="宋体" w:hAnsi="宋体"/>
          <w:i/>
          <w:sz w:val="24"/>
          <w:szCs w:val="24"/>
          <w:u w:val="single"/>
        </w:rPr>
        <w:t>　</w:t>
      </w:r>
      <w:r>
        <w:rPr>
          <w:rFonts w:hint="eastAsia" w:ascii="宋体" w:hAnsi="宋体"/>
          <w:sz w:val="24"/>
          <w:szCs w:val="24"/>
        </w:rPr>
        <w:t>月</w:t>
      </w:r>
      <w:r>
        <w:rPr>
          <w:rFonts w:hint="eastAsia" w:ascii="宋体" w:hAnsi="宋体"/>
          <w:sz w:val="24"/>
          <w:szCs w:val="24"/>
          <w:u w:val="single"/>
        </w:rPr>
        <w:t>2 　</w:t>
      </w:r>
      <w:r>
        <w:rPr>
          <w:rFonts w:hint="eastAsia" w:ascii="宋体" w:hAnsi="宋体"/>
          <w:sz w:val="24"/>
          <w:szCs w:val="24"/>
        </w:rPr>
        <w:t>日至</w:t>
      </w:r>
      <w:r>
        <w:rPr>
          <w:rFonts w:hint="eastAsia" w:ascii="宋体" w:hAnsi="宋体"/>
          <w:sz w:val="24"/>
          <w:szCs w:val="24"/>
          <w:u w:val="single"/>
        </w:rPr>
        <w:t>　2018　</w:t>
      </w:r>
      <w:r>
        <w:rPr>
          <w:rFonts w:hint="eastAsia" w:ascii="宋体" w:hAnsi="宋体"/>
          <w:sz w:val="24"/>
          <w:szCs w:val="24"/>
        </w:rPr>
        <w:t>年</w:t>
      </w:r>
      <w:r>
        <w:rPr>
          <w:rFonts w:hint="eastAsia" w:ascii="宋体" w:hAnsi="宋体"/>
          <w:sz w:val="24"/>
          <w:szCs w:val="24"/>
          <w:u w:val="single"/>
        </w:rPr>
        <w:t xml:space="preserve">11 </w:t>
      </w:r>
      <w:r>
        <w:rPr>
          <w:rFonts w:hint="eastAsia" w:ascii="宋体" w:hAnsi="宋体"/>
          <w:sz w:val="24"/>
          <w:szCs w:val="24"/>
        </w:rPr>
        <w:t>月</w:t>
      </w:r>
      <w:r>
        <w:rPr>
          <w:rFonts w:hint="eastAsia" w:ascii="宋体" w:hAnsi="宋体"/>
          <w:sz w:val="24"/>
          <w:szCs w:val="24"/>
          <w:u w:val="single"/>
        </w:rPr>
        <w:t>8</w:t>
      </w:r>
      <w:r>
        <w:rPr>
          <w:rFonts w:hint="eastAsia" w:ascii="宋体" w:hAnsi="宋体"/>
          <w:sz w:val="24"/>
          <w:szCs w:val="24"/>
        </w:rPr>
        <w:t>日</w:t>
      </w:r>
      <w:r>
        <w:rPr>
          <w:rFonts w:hint="eastAsia" w:ascii="宋体" w:hAnsi="宋体"/>
          <w:color w:val="000000"/>
          <w:sz w:val="24"/>
          <w:szCs w:val="24"/>
        </w:rPr>
        <w:t>，每天上午</w:t>
      </w:r>
      <w:r>
        <w:rPr>
          <w:rFonts w:hint="eastAsia" w:ascii="宋体" w:hAnsi="宋体"/>
          <w:sz w:val="24"/>
          <w:szCs w:val="24"/>
          <w:u w:val="single"/>
        </w:rPr>
        <w:t>　9　</w:t>
      </w:r>
      <w:r>
        <w:rPr>
          <w:rFonts w:hint="eastAsia" w:ascii="宋体" w:hAnsi="宋体"/>
          <w:color w:val="000000"/>
          <w:sz w:val="24"/>
          <w:szCs w:val="24"/>
        </w:rPr>
        <w:t>时</w:t>
      </w:r>
      <w:r>
        <w:rPr>
          <w:rFonts w:hint="eastAsia" w:ascii="宋体" w:hAnsi="宋体"/>
          <w:sz w:val="24"/>
          <w:szCs w:val="24"/>
          <w:u w:val="single"/>
        </w:rPr>
        <w:t>00</w:t>
      </w:r>
      <w:r>
        <w:rPr>
          <w:rFonts w:hint="eastAsia" w:ascii="宋体" w:hAnsi="宋体"/>
          <w:color w:val="000000"/>
          <w:sz w:val="24"/>
          <w:szCs w:val="24"/>
        </w:rPr>
        <w:t>分至</w:t>
      </w:r>
      <w:r>
        <w:rPr>
          <w:rFonts w:hint="eastAsia" w:ascii="宋体" w:hAnsi="宋体"/>
          <w:sz w:val="24"/>
          <w:szCs w:val="24"/>
          <w:u w:val="single"/>
        </w:rPr>
        <w:t>　11　</w:t>
      </w:r>
      <w:r>
        <w:rPr>
          <w:rFonts w:hint="eastAsia" w:ascii="宋体" w:hAnsi="宋体"/>
          <w:color w:val="000000"/>
          <w:sz w:val="24"/>
          <w:szCs w:val="24"/>
        </w:rPr>
        <w:t>时</w:t>
      </w:r>
      <w:r>
        <w:rPr>
          <w:rFonts w:hint="eastAsia" w:ascii="宋体" w:hAnsi="宋体"/>
          <w:sz w:val="24"/>
          <w:szCs w:val="24"/>
          <w:u w:val="single"/>
        </w:rPr>
        <w:t>　30　</w:t>
      </w:r>
      <w:r>
        <w:rPr>
          <w:rFonts w:hint="eastAsia" w:ascii="宋体" w:hAnsi="宋体"/>
          <w:color w:val="000000"/>
          <w:sz w:val="24"/>
          <w:szCs w:val="24"/>
        </w:rPr>
        <w:t>分，下午</w:t>
      </w:r>
      <w:r>
        <w:rPr>
          <w:rFonts w:hint="eastAsia" w:ascii="宋体" w:hAnsi="宋体"/>
          <w:sz w:val="24"/>
          <w:szCs w:val="24"/>
          <w:u w:val="single"/>
        </w:rPr>
        <w:t>　3　</w:t>
      </w:r>
      <w:r>
        <w:rPr>
          <w:rFonts w:hint="eastAsia" w:ascii="宋体" w:hAnsi="宋体"/>
          <w:color w:val="000000"/>
          <w:sz w:val="24"/>
          <w:szCs w:val="24"/>
        </w:rPr>
        <w:t>时</w:t>
      </w:r>
      <w:r>
        <w:rPr>
          <w:rFonts w:hint="eastAsia" w:ascii="宋体" w:hAnsi="宋体"/>
          <w:sz w:val="24"/>
          <w:szCs w:val="24"/>
          <w:u w:val="single"/>
        </w:rPr>
        <w:t>　00　</w:t>
      </w:r>
      <w:r>
        <w:rPr>
          <w:rFonts w:hint="eastAsia" w:ascii="宋体" w:hAnsi="宋体"/>
          <w:color w:val="000000"/>
          <w:sz w:val="24"/>
          <w:szCs w:val="24"/>
        </w:rPr>
        <w:t>分至</w:t>
      </w:r>
      <w:r>
        <w:rPr>
          <w:rFonts w:hint="eastAsia" w:ascii="宋体" w:hAnsi="宋体"/>
          <w:sz w:val="24"/>
          <w:szCs w:val="24"/>
          <w:u w:val="single"/>
        </w:rPr>
        <w:t>　5　</w:t>
      </w:r>
      <w:r>
        <w:rPr>
          <w:rFonts w:hint="eastAsia" w:ascii="宋体" w:hAnsi="宋体"/>
          <w:color w:val="000000"/>
          <w:sz w:val="24"/>
          <w:szCs w:val="24"/>
        </w:rPr>
        <w:t>时</w:t>
      </w:r>
      <w:r>
        <w:rPr>
          <w:rFonts w:hint="eastAsia" w:ascii="宋体" w:hAnsi="宋体"/>
          <w:sz w:val="24"/>
          <w:szCs w:val="24"/>
          <w:u w:val="single"/>
        </w:rPr>
        <w:t>　30　</w:t>
      </w:r>
      <w:r>
        <w:rPr>
          <w:rFonts w:hint="eastAsia" w:ascii="宋体" w:hAnsi="宋体"/>
          <w:color w:val="000000"/>
          <w:sz w:val="24"/>
          <w:szCs w:val="24"/>
        </w:rPr>
        <w:t>分（北京时间，不包括节假日）至福建省亿达工程咨询有限公司报名（汇鑫大厦8楼），每份售价300元。</w:t>
      </w:r>
    </w:p>
    <w:p>
      <w:pPr>
        <w:widowControl/>
        <w:numPr>
          <w:ilvl w:val="0"/>
          <w:numId w:val="1"/>
        </w:numPr>
        <w:tabs>
          <w:tab w:val="left" w:pos="900"/>
          <w:tab w:val="left" w:pos="1100"/>
        </w:tabs>
        <w:adjustRightInd/>
        <w:spacing w:line="300" w:lineRule="auto"/>
        <w:rPr>
          <w:rFonts w:ascii="宋体"/>
          <w:b/>
          <w:sz w:val="24"/>
        </w:rPr>
      </w:pPr>
      <w:r>
        <w:rPr>
          <w:rFonts w:hint="eastAsia" w:ascii="宋体"/>
          <w:b/>
          <w:sz w:val="24"/>
        </w:rPr>
        <w:t>评标办法</w:t>
      </w:r>
    </w:p>
    <w:p>
      <w:pPr>
        <w:widowControl/>
        <w:tabs>
          <w:tab w:val="left" w:pos="0"/>
          <w:tab w:val="left" w:pos="900"/>
          <w:tab w:val="left" w:pos="1100"/>
        </w:tabs>
        <w:adjustRightInd/>
        <w:spacing w:line="300" w:lineRule="auto"/>
        <w:ind w:firstLine="510"/>
        <w:jc w:val="left"/>
        <w:rPr>
          <w:rFonts w:ascii="宋体"/>
          <w:sz w:val="24"/>
        </w:rPr>
      </w:pPr>
      <w:r>
        <w:rPr>
          <w:rFonts w:hint="eastAsia" w:ascii="宋体"/>
          <w:sz w:val="24"/>
        </w:rPr>
        <w:t>本招标项目采用的评标办法：</w:t>
      </w:r>
      <w:r>
        <w:rPr>
          <w:rFonts w:hint="eastAsia" w:ascii="宋体"/>
          <w:sz w:val="24"/>
          <w:u w:val="single"/>
        </w:rPr>
        <w:t xml:space="preserve">         简易评标法  K= 6 %      </w:t>
      </w:r>
      <w:r>
        <w:rPr>
          <w:rFonts w:hint="eastAsia" w:ascii="宋体"/>
          <w:sz w:val="24"/>
        </w:rPr>
        <w:t>。</w:t>
      </w:r>
    </w:p>
    <w:p>
      <w:pPr>
        <w:widowControl/>
        <w:tabs>
          <w:tab w:val="left" w:pos="900"/>
          <w:tab w:val="left" w:pos="1100"/>
        </w:tabs>
        <w:adjustRightInd/>
        <w:spacing w:line="500" w:lineRule="exact"/>
        <w:ind w:left="-400" w:leftChars="-200"/>
        <w:jc w:val="left"/>
        <w:rPr>
          <w:rFonts w:ascii="宋体" w:hAnsi="宋体"/>
          <w:b/>
          <w:sz w:val="24"/>
        </w:rPr>
      </w:pPr>
      <w:r>
        <w:rPr>
          <w:rFonts w:hint="eastAsia" w:ascii="宋体" w:hAnsi="宋体"/>
          <w:b/>
          <w:sz w:val="24"/>
        </w:rPr>
        <w:t xml:space="preserve">        6投标文件的递交</w:t>
      </w:r>
    </w:p>
    <w:p>
      <w:pPr>
        <w:tabs>
          <w:tab w:val="left" w:pos="900"/>
          <w:tab w:val="left" w:pos="1100"/>
        </w:tabs>
        <w:spacing w:line="440" w:lineRule="exact"/>
        <w:ind w:firstLine="510"/>
        <w:jc w:val="left"/>
        <w:rPr>
          <w:rFonts w:ascii="宋体" w:hAnsi="宋体" w:cs="宋体"/>
          <w:color w:val="21201E"/>
          <w:sz w:val="24"/>
          <w:szCs w:val="24"/>
        </w:rPr>
      </w:pPr>
      <w:r>
        <w:rPr>
          <w:rFonts w:hint="eastAsia" w:ascii="宋体" w:hAnsi="宋体"/>
          <w:sz w:val="24"/>
        </w:rPr>
        <w:t>6.1投标文件递交的截止时间（投标截止时间）：</w:t>
      </w:r>
      <w:r>
        <w:rPr>
          <w:rFonts w:hint="eastAsia" w:ascii="宋体" w:hAnsi="宋体"/>
          <w:sz w:val="24"/>
          <w:u w:val="single"/>
        </w:rPr>
        <w:t>2018</w:t>
      </w:r>
      <w:r>
        <w:rPr>
          <w:rFonts w:hint="eastAsia" w:ascii="宋体" w:hAnsi="宋体"/>
          <w:sz w:val="24"/>
        </w:rPr>
        <w:t>年</w:t>
      </w:r>
      <w:r>
        <w:rPr>
          <w:rFonts w:hint="eastAsia" w:ascii="宋体" w:hAnsi="宋体"/>
          <w:sz w:val="24"/>
          <w:u w:val="single"/>
        </w:rPr>
        <w:t>11</w:t>
      </w:r>
      <w:r>
        <w:rPr>
          <w:rFonts w:hint="eastAsia" w:ascii="宋体" w:hAnsi="宋体"/>
          <w:sz w:val="24"/>
        </w:rPr>
        <w:t>月</w:t>
      </w:r>
      <w:r>
        <w:rPr>
          <w:rFonts w:hint="eastAsia" w:ascii="宋体" w:hAnsi="宋体"/>
          <w:sz w:val="24"/>
          <w:u w:val="single"/>
        </w:rPr>
        <w:t xml:space="preserve">  15 </w:t>
      </w:r>
      <w:r>
        <w:rPr>
          <w:rFonts w:hint="eastAsia" w:ascii="宋体" w:hAnsi="宋体"/>
          <w:sz w:val="24"/>
        </w:rPr>
        <w:t>日</w:t>
      </w:r>
      <w:r>
        <w:rPr>
          <w:rFonts w:hint="eastAsia" w:ascii="宋体" w:hAnsi="宋体"/>
          <w:sz w:val="24"/>
          <w:u w:val="single"/>
        </w:rPr>
        <w:t xml:space="preserve"> 9 </w:t>
      </w:r>
      <w:r>
        <w:rPr>
          <w:rFonts w:hint="eastAsia" w:ascii="宋体" w:hAnsi="宋体"/>
          <w:sz w:val="24"/>
        </w:rPr>
        <w:t>时</w:t>
      </w:r>
      <w:r>
        <w:rPr>
          <w:rFonts w:hint="eastAsia" w:ascii="宋体" w:hAnsi="宋体"/>
          <w:sz w:val="24"/>
          <w:u w:val="single"/>
        </w:rPr>
        <w:t xml:space="preserve"> 00</w:t>
      </w:r>
      <w:r>
        <w:rPr>
          <w:rFonts w:hint="eastAsia" w:ascii="宋体" w:hAnsi="宋体"/>
          <w:sz w:val="24"/>
        </w:rPr>
        <w:t>分，提交地点为</w:t>
      </w:r>
      <w:r>
        <w:rPr>
          <w:rFonts w:hint="eastAsia" w:ascii="宋体" w:hAnsi="宋体"/>
          <w:sz w:val="24"/>
          <w:szCs w:val="24"/>
        </w:rPr>
        <w:t>泰宁县公共资源交易中心</w:t>
      </w:r>
      <w:r>
        <w:rPr>
          <w:rFonts w:hint="eastAsia" w:ascii="宋体" w:hAnsi="宋体"/>
          <w:sz w:val="24"/>
        </w:rPr>
        <w:t>。</w:t>
      </w:r>
      <w:r>
        <w:rPr>
          <w:rFonts w:hint="eastAsia" w:ascii="宋体" w:hAnsi="宋体" w:cs="宋体"/>
          <w:b/>
          <w:color w:val="21201E"/>
          <w:sz w:val="24"/>
          <w:szCs w:val="24"/>
        </w:rPr>
        <w:t>在递交投标文件的同时，投标人的企业法定代表人或其委托代理人应当持授权委托书和身份证原件到场核验登记。</w:t>
      </w:r>
    </w:p>
    <w:p>
      <w:pPr>
        <w:widowControl/>
        <w:tabs>
          <w:tab w:val="left" w:pos="900"/>
          <w:tab w:val="left" w:pos="1100"/>
        </w:tabs>
        <w:adjustRightInd/>
        <w:spacing w:line="300" w:lineRule="auto"/>
        <w:ind w:left="510"/>
        <w:rPr>
          <w:rFonts w:ascii="宋体"/>
          <w:sz w:val="24"/>
          <w:u w:val="single"/>
        </w:rPr>
      </w:pPr>
      <w:r>
        <w:rPr>
          <w:rFonts w:hint="eastAsia" w:ascii="宋体"/>
          <w:b/>
          <w:sz w:val="24"/>
        </w:rPr>
        <w:t>7投标保证金的提交</w:t>
      </w:r>
    </w:p>
    <w:p>
      <w:pPr>
        <w:widowControl/>
        <w:tabs>
          <w:tab w:val="left" w:pos="900"/>
          <w:tab w:val="left" w:pos="1100"/>
        </w:tabs>
        <w:adjustRightInd/>
        <w:spacing w:line="300" w:lineRule="auto"/>
        <w:ind w:left="510"/>
        <w:jc w:val="left"/>
        <w:rPr>
          <w:rFonts w:ascii="宋体" w:hAnsi="宋体"/>
          <w:color w:val="000000"/>
          <w:sz w:val="24"/>
        </w:rPr>
      </w:pPr>
      <w:r>
        <w:rPr>
          <w:rFonts w:hint="eastAsia" w:ascii="宋体" w:hAnsi="宋体"/>
          <w:color w:val="000000"/>
          <w:sz w:val="24"/>
        </w:rPr>
        <w:t>7.1投标保证金提交的时间：</w:t>
      </w:r>
      <w:r>
        <w:rPr>
          <w:rFonts w:hint="eastAsia" w:ascii="宋体" w:hAnsi="宋体"/>
          <w:color w:val="000000"/>
          <w:sz w:val="24"/>
          <w:u w:val="single"/>
        </w:rPr>
        <w:t xml:space="preserve">  投标截止时间前        </w:t>
      </w:r>
      <w:r>
        <w:rPr>
          <w:rFonts w:hint="eastAsia" w:ascii="宋体" w:hAnsi="宋体"/>
          <w:color w:val="000000"/>
          <w:sz w:val="24"/>
        </w:rPr>
        <w:t>；</w:t>
      </w:r>
    </w:p>
    <w:p>
      <w:pPr>
        <w:widowControl/>
        <w:tabs>
          <w:tab w:val="left" w:pos="900"/>
          <w:tab w:val="left" w:pos="1100"/>
        </w:tabs>
        <w:spacing w:line="300" w:lineRule="auto"/>
        <w:ind w:left="510"/>
        <w:rPr>
          <w:rFonts w:ascii="宋体"/>
          <w:sz w:val="24"/>
        </w:rPr>
      </w:pPr>
      <w:r>
        <w:rPr>
          <w:rFonts w:hint="eastAsia" w:ascii="宋体"/>
          <w:sz w:val="24"/>
        </w:rPr>
        <w:t>7.2 投标保证金提交的金额：</w:t>
      </w:r>
      <w:bookmarkStart w:id="2" w:name="EBbc4100325d284f9493eb0435278dfe2d"/>
      <w:r>
        <w:rPr>
          <w:rFonts w:hint="eastAsia" w:ascii="宋体"/>
          <w:sz w:val="24"/>
        </w:rPr>
        <w:t>10000元</w:t>
      </w:r>
      <w:bookmarkEnd w:id="2"/>
      <w:r>
        <w:rPr>
          <w:rFonts w:hint="eastAsia" w:ascii="宋体"/>
          <w:sz w:val="24"/>
        </w:rPr>
        <w:t>。</w:t>
      </w:r>
    </w:p>
    <w:p>
      <w:pPr>
        <w:widowControl/>
        <w:tabs>
          <w:tab w:val="left" w:pos="900"/>
          <w:tab w:val="left" w:pos="1100"/>
        </w:tabs>
        <w:adjustRightInd/>
        <w:spacing w:line="300" w:lineRule="auto"/>
        <w:ind w:left="510"/>
        <w:jc w:val="left"/>
        <w:rPr>
          <w:rFonts w:ascii="宋体"/>
          <w:sz w:val="24"/>
        </w:rPr>
      </w:pPr>
      <w:r>
        <w:rPr>
          <w:rFonts w:hint="eastAsia" w:ascii="宋体"/>
          <w:sz w:val="24"/>
        </w:rPr>
        <w:t xml:space="preserve">7.3 投标保证金提交的方式：应从投标人所在地银行的投标人企业基本账户以电汇或银行转账的形式交存项目投标保证金； </w:t>
      </w:r>
    </w:p>
    <w:p>
      <w:pPr>
        <w:widowControl/>
        <w:shd w:val="clear" w:color="auto" w:fill="FFFFFF"/>
        <w:adjustRightInd/>
        <w:spacing w:before="100" w:beforeAutospacing="1" w:after="100" w:afterAutospacing="1" w:line="399" w:lineRule="atLeast"/>
        <w:ind w:firstLine="480" w:firstLineChars="200"/>
        <w:jc w:val="left"/>
        <w:rPr>
          <w:rFonts w:ascii="宋体"/>
          <w:sz w:val="24"/>
        </w:rPr>
      </w:pPr>
      <w:r>
        <w:rPr>
          <w:rFonts w:hint="eastAsia" w:ascii="宋体"/>
          <w:sz w:val="24"/>
        </w:rPr>
        <w:t>开户行：福建省农村信用合作联社金湖信用社</w:t>
      </w:r>
    </w:p>
    <w:p>
      <w:pPr>
        <w:widowControl/>
        <w:shd w:val="clear" w:color="auto" w:fill="FFFFFF"/>
        <w:adjustRightInd/>
        <w:spacing w:before="100" w:beforeAutospacing="1" w:after="100" w:afterAutospacing="1" w:line="399" w:lineRule="atLeast"/>
        <w:ind w:firstLine="360" w:firstLineChars="150"/>
        <w:jc w:val="left"/>
        <w:rPr>
          <w:rFonts w:ascii="宋体"/>
          <w:sz w:val="24"/>
        </w:rPr>
      </w:pPr>
      <w:r>
        <w:rPr>
          <w:rFonts w:ascii="宋体"/>
          <w:sz w:val="24"/>
        </w:rPr>
        <w:t>   </w:t>
      </w:r>
      <w:r>
        <w:rPr>
          <w:rFonts w:hint="eastAsia" w:ascii="宋体"/>
          <w:sz w:val="24"/>
        </w:rPr>
        <w:t>户</w:t>
      </w:r>
      <w:r>
        <w:rPr>
          <w:rFonts w:ascii="宋体"/>
          <w:sz w:val="24"/>
        </w:rPr>
        <w:t>  </w:t>
      </w:r>
      <w:r>
        <w:rPr>
          <w:rFonts w:hint="eastAsia" w:ascii="宋体"/>
          <w:sz w:val="24"/>
        </w:rPr>
        <w:t>名：泰宁县人民政府行政服务中心管理委员会</w:t>
      </w:r>
    </w:p>
    <w:p>
      <w:pPr>
        <w:widowControl/>
        <w:shd w:val="clear" w:color="auto" w:fill="FFFFFF"/>
        <w:adjustRightInd/>
        <w:spacing w:before="100" w:beforeAutospacing="1" w:after="100" w:afterAutospacing="1" w:line="399" w:lineRule="atLeast"/>
        <w:jc w:val="left"/>
        <w:rPr>
          <w:rFonts w:ascii="宋体"/>
          <w:sz w:val="24"/>
        </w:rPr>
      </w:pPr>
      <w:r>
        <w:rPr>
          <w:rFonts w:ascii="宋体"/>
          <w:sz w:val="24"/>
        </w:rPr>
        <w:t>  </w:t>
      </w:r>
      <w:r>
        <w:rPr>
          <w:rFonts w:hint="eastAsia" w:ascii="宋体"/>
          <w:sz w:val="24"/>
        </w:rPr>
        <w:t xml:space="preserve">   </w:t>
      </w:r>
      <w:r>
        <w:rPr>
          <w:rFonts w:ascii="宋体"/>
          <w:sz w:val="24"/>
        </w:rPr>
        <w:t> </w:t>
      </w:r>
      <w:r>
        <w:rPr>
          <w:rFonts w:hint="eastAsia" w:ascii="宋体"/>
          <w:sz w:val="24"/>
        </w:rPr>
        <w:t>账</w:t>
      </w:r>
      <w:r>
        <w:rPr>
          <w:rFonts w:ascii="宋体"/>
          <w:sz w:val="24"/>
        </w:rPr>
        <w:t>  </w:t>
      </w:r>
      <w:r>
        <w:rPr>
          <w:rFonts w:hint="eastAsia" w:ascii="宋体"/>
          <w:sz w:val="24"/>
        </w:rPr>
        <w:t>号：9031120010010000026463</w:t>
      </w:r>
    </w:p>
    <w:p>
      <w:pPr>
        <w:widowControl/>
        <w:tabs>
          <w:tab w:val="left" w:pos="900"/>
          <w:tab w:val="left" w:pos="1100"/>
        </w:tabs>
        <w:adjustRightInd/>
        <w:spacing w:line="300" w:lineRule="auto"/>
        <w:ind w:left="510"/>
        <w:rPr>
          <w:rFonts w:ascii="宋体"/>
          <w:b/>
          <w:sz w:val="24"/>
        </w:rPr>
      </w:pPr>
      <w:r>
        <w:rPr>
          <w:rFonts w:hint="eastAsia" w:ascii="宋体"/>
          <w:b/>
          <w:sz w:val="24"/>
        </w:rPr>
        <w:t>8发布公告的媒介</w:t>
      </w:r>
    </w:p>
    <w:p>
      <w:pPr>
        <w:widowControl/>
        <w:tabs>
          <w:tab w:val="left" w:pos="900"/>
          <w:tab w:val="left" w:pos="1100"/>
        </w:tabs>
        <w:adjustRightInd/>
        <w:spacing w:line="300" w:lineRule="auto"/>
        <w:jc w:val="left"/>
        <w:rPr>
          <w:rFonts w:ascii="宋体"/>
          <w:sz w:val="24"/>
        </w:rPr>
      </w:pPr>
      <w:r>
        <w:rPr>
          <w:rFonts w:hint="eastAsia" w:ascii="宋体"/>
          <w:sz w:val="24"/>
        </w:rPr>
        <w:t xml:space="preserve">    本次招标公告同时在</w:t>
      </w:r>
      <w:r>
        <w:rPr>
          <w:rFonts w:hint="eastAsia" w:ascii="宋体"/>
          <w:sz w:val="24"/>
          <w:u w:val="single"/>
        </w:rPr>
        <w:t xml:space="preserve"> 三明市气象局网站及泰宁县气象局公示栏</w:t>
      </w:r>
      <w:r>
        <w:rPr>
          <w:rFonts w:hint="eastAsia" w:ascii="宋体"/>
          <w:sz w:val="24"/>
        </w:rPr>
        <w:t>上发布。</w:t>
      </w:r>
    </w:p>
    <w:p>
      <w:pPr>
        <w:widowControl/>
        <w:tabs>
          <w:tab w:val="left" w:pos="900"/>
          <w:tab w:val="left" w:pos="1100"/>
        </w:tabs>
        <w:adjustRightInd/>
        <w:spacing w:line="300" w:lineRule="auto"/>
        <w:ind w:left="510"/>
        <w:rPr>
          <w:rFonts w:ascii="宋体"/>
          <w:b/>
          <w:sz w:val="24"/>
        </w:rPr>
      </w:pPr>
      <w:r>
        <w:rPr>
          <w:rFonts w:hint="eastAsia" w:ascii="宋体"/>
          <w:b/>
          <w:sz w:val="24"/>
        </w:rPr>
        <w:t>9联系方式</w:t>
      </w:r>
    </w:p>
    <w:p>
      <w:pPr>
        <w:widowControl/>
        <w:adjustRightInd/>
        <w:snapToGrid w:val="0"/>
        <w:spacing w:line="360" w:lineRule="auto"/>
        <w:ind w:left="510"/>
        <w:jc w:val="left"/>
        <w:rPr>
          <w:rFonts w:ascii="宋体" w:hAnsi="宋体" w:cs="宋体"/>
          <w:sz w:val="24"/>
          <w:szCs w:val="24"/>
        </w:rPr>
      </w:pPr>
      <w:r>
        <w:rPr>
          <w:rFonts w:hint="eastAsia" w:cs="宋体"/>
          <w:sz w:val="24"/>
        </w:rPr>
        <w:t>招</w:t>
      </w:r>
      <w:r>
        <w:rPr>
          <w:rFonts w:hint="eastAsia" w:cs="宋体"/>
          <w:sz w:val="24"/>
          <w:szCs w:val="24"/>
        </w:rPr>
        <w:t>标人：</w:t>
      </w:r>
      <w:r>
        <w:rPr>
          <w:rFonts w:hint="eastAsia" w:ascii="宋体" w:hAnsi="宋体"/>
          <w:sz w:val="24"/>
          <w:szCs w:val="24"/>
          <w:u w:val="single"/>
        </w:rPr>
        <w:t>三明市气象局</w:t>
      </w:r>
      <w:r>
        <w:rPr>
          <w:rFonts w:hint="eastAsia" w:cs="宋体"/>
          <w:sz w:val="24"/>
          <w:szCs w:val="24"/>
        </w:rPr>
        <w:t>；</w:t>
      </w:r>
    </w:p>
    <w:p>
      <w:pPr>
        <w:widowControl/>
        <w:adjustRightInd/>
        <w:snapToGrid w:val="0"/>
        <w:spacing w:line="360" w:lineRule="auto"/>
        <w:ind w:left="510"/>
        <w:jc w:val="left"/>
        <w:rPr>
          <w:rFonts w:ascii="宋体" w:hAnsi="宋体" w:cs="宋体"/>
          <w:sz w:val="24"/>
          <w:szCs w:val="24"/>
        </w:rPr>
      </w:pPr>
      <w:r>
        <w:rPr>
          <w:rFonts w:hint="eastAsia" w:cs="宋体"/>
          <w:sz w:val="24"/>
          <w:szCs w:val="24"/>
        </w:rPr>
        <w:t>地址：</w:t>
      </w:r>
      <w:r>
        <w:rPr>
          <w:rFonts w:hint="eastAsia" w:ascii="宋体" w:hAnsi="宋体"/>
          <w:sz w:val="24"/>
          <w:szCs w:val="24"/>
          <w:u w:val="single"/>
        </w:rPr>
        <w:t>三明市气象局</w:t>
      </w:r>
      <w:r>
        <w:rPr>
          <w:rFonts w:hint="eastAsia" w:cs="宋体"/>
          <w:sz w:val="24"/>
          <w:szCs w:val="24"/>
        </w:rPr>
        <w:t>；</w:t>
      </w:r>
    </w:p>
    <w:p>
      <w:pPr>
        <w:widowControl/>
        <w:adjustRightInd/>
        <w:snapToGrid w:val="0"/>
        <w:spacing w:line="360" w:lineRule="auto"/>
        <w:ind w:left="510"/>
        <w:jc w:val="left"/>
        <w:rPr>
          <w:rFonts w:ascii="宋体" w:hAnsi="宋体" w:cs="宋体"/>
          <w:sz w:val="18"/>
          <w:szCs w:val="18"/>
        </w:rPr>
      </w:pPr>
      <w:r>
        <w:rPr>
          <w:rFonts w:hint="eastAsia" w:cs="宋体"/>
          <w:sz w:val="24"/>
          <w:szCs w:val="24"/>
        </w:rPr>
        <w:t>联系人：</w:t>
      </w:r>
      <w:r>
        <w:rPr>
          <w:rFonts w:hint="eastAsia" w:cs="宋体"/>
          <w:sz w:val="24"/>
          <w:szCs w:val="24"/>
          <w:u w:val="single"/>
        </w:rPr>
        <w:t>刘先生</w:t>
      </w:r>
      <w:r>
        <w:rPr>
          <w:rFonts w:cs="宋体"/>
          <w:sz w:val="24"/>
          <w:szCs w:val="24"/>
          <w:u w:val="single"/>
        </w:rPr>
        <w:t xml:space="preserve">         </w:t>
      </w:r>
      <w:r>
        <w:rPr>
          <w:rFonts w:hint="eastAsia" w:cs="宋体"/>
          <w:sz w:val="24"/>
          <w:szCs w:val="24"/>
        </w:rPr>
        <w:t>；</w:t>
      </w:r>
    </w:p>
    <w:p>
      <w:pPr>
        <w:pStyle w:val="3"/>
        <w:snapToGrid w:val="0"/>
        <w:spacing w:line="420" w:lineRule="exact"/>
        <w:ind w:left="510" w:firstLine="0"/>
        <w:rPr>
          <w:rFonts w:cs="Times New Roman"/>
          <w:color w:val="000000"/>
          <w:sz w:val="24"/>
          <w:szCs w:val="20"/>
          <w:u w:val="single"/>
        </w:rPr>
      </w:pPr>
      <w:r>
        <w:rPr>
          <w:rFonts w:hint="eastAsia"/>
          <w:color w:val="000000"/>
          <w:sz w:val="24"/>
        </w:rPr>
        <w:t>招标代理机构：</w:t>
      </w:r>
      <w:r>
        <w:rPr>
          <w:rFonts w:hint="eastAsia"/>
          <w:color w:val="000000"/>
          <w:sz w:val="24"/>
          <w:u w:val="single"/>
        </w:rPr>
        <w:t>福建省亿达工程咨询有限公司</w:t>
      </w:r>
    </w:p>
    <w:p>
      <w:pPr>
        <w:pStyle w:val="3"/>
        <w:snapToGrid w:val="0"/>
        <w:spacing w:line="420" w:lineRule="exact"/>
        <w:ind w:left="510" w:firstLine="0"/>
        <w:rPr>
          <w:color w:val="000000"/>
          <w:sz w:val="24"/>
          <w:u w:val="single"/>
        </w:rPr>
      </w:pPr>
      <w:r>
        <w:rPr>
          <w:rFonts w:hint="eastAsia"/>
          <w:color w:val="000000"/>
          <w:sz w:val="24"/>
        </w:rPr>
        <w:t>地址：</w:t>
      </w:r>
      <w:r>
        <w:rPr>
          <w:rFonts w:hint="eastAsia"/>
          <w:color w:val="000000"/>
          <w:sz w:val="24"/>
          <w:u w:val="single"/>
        </w:rPr>
        <w:t>三明市东新六路汇鑫大厦8层</w:t>
      </w:r>
      <w:r>
        <w:rPr>
          <w:rFonts w:hint="eastAsia"/>
          <w:color w:val="000000"/>
          <w:sz w:val="24"/>
        </w:rPr>
        <w:t>；</w:t>
      </w:r>
    </w:p>
    <w:p>
      <w:pPr>
        <w:pStyle w:val="3"/>
        <w:snapToGrid w:val="0"/>
        <w:spacing w:line="420" w:lineRule="exact"/>
        <w:ind w:left="510" w:firstLine="0"/>
        <w:rPr>
          <w:color w:val="000000"/>
          <w:sz w:val="24"/>
        </w:rPr>
      </w:pPr>
      <w:r>
        <w:rPr>
          <w:rFonts w:hint="eastAsia"/>
          <w:color w:val="000000"/>
          <w:sz w:val="24"/>
        </w:rPr>
        <w:t>电话：</w:t>
      </w:r>
      <w:r>
        <w:rPr>
          <w:rFonts w:hint="eastAsia"/>
          <w:color w:val="000000"/>
          <w:sz w:val="24"/>
          <w:u w:val="single"/>
        </w:rPr>
        <w:t>13950973516</w:t>
      </w:r>
      <w:r>
        <w:rPr>
          <w:rFonts w:hint="eastAsia"/>
          <w:color w:val="000000"/>
          <w:sz w:val="24"/>
        </w:rPr>
        <w:t>；</w:t>
      </w:r>
    </w:p>
    <w:p>
      <w:pPr>
        <w:pStyle w:val="3"/>
        <w:snapToGrid w:val="0"/>
        <w:spacing w:line="420" w:lineRule="exact"/>
        <w:ind w:left="510" w:firstLine="0"/>
        <w:rPr>
          <w:color w:val="000000"/>
          <w:sz w:val="24"/>
        </w:rPr>
      </w:pPr>
      <w:r>
        <w:rPr>
          <w:rFonts w:hint="eastAsia"/>
          <w:color w:val="000000"/>
          <w:sz w:val="24"/>
        </w:rPr>
        <w:t>联系人：</w:t>
      </w:r>
      <w:r>
        <w:rPr>
          <w:rFonts w:hint="eastAsia"/>
          <w:color w:val="000000"/>
          <w:sz w:val="24"/>
          <w:u w:val="single"/>
        </w:rPr>
        <w:t>金先生</w:t>
      </w:r>
      <w:r>
        <w:rPr>
          <w:rFonts w:hint="eastAsia"/>
          <w:color w:val="000000"/>
          <w:sz w:val="24"/>
        </w:rPr>
        <w:t>。</w:t>
      </w: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i w:val="0"/>
        <w:sz w:val="24"/>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lvl>
    <w:lvl w:ilvl="3" w:tentative="0">
      <w:start w:val="1"/>
      <w:numFmt w:val="decimal"/>
      <w:lvlText w:val="%1.%2.%3.%4."/>
      <w:lvlJc w:val="left"/>
      <w:pPr>
        <w:tabs>
          <w:tab w:val="left" w:pos="510"/>
        </w:tabs>
        <w:ind w:left="0" w:firstLine="510"/>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F"/>
    <w:rsid w:val="00002803"/>
    <w:rsid w:val="00005698"/>
    <w:rsid w:val="00023666"/>
    <w:rsid w:val="0002594F"/>
    <w:rsid w:val="0004119B"/>
    <w:rsid w:val="00083E18"/>
    <w:rsid w:val="000917F6"/>
    <w:rsid w:val="00094144"/>
    <w:rsid w:val="000C1296"/>
    <w:rsid w:val="000E3CFC"/>
    <w:rsid w:val="000F39D2"/>
    <w:rsid w:val="001206C1"/>
    <w:rsid w:val="00150C4D"/>
    <w:rsid w:val="0017284E"/>
    <w:rsid w:val="00181C53"/>
    <w:rsid w:val="0019164A"/>
    <w:rsid w:val="00191E67"/>
    <w:rsid w:val="001A0922"/>
    <w:rsid w:val="001A30FA"/>
    <w:rsid w:val="001A7D57"/>
    <w:rsid w:val="001B54F2"/>
    <w:rsid w:val="001C74B1"/>
    <w:rsid w:val="001D0F53"/>
    <w:rsid w:val="001E08DB"/>
    <w:rsid w:val="001E6865"/>
    <w:rsid w:val="0022442F"/>
    <w:rsid w:val="00226BEC"/>
    <w:rsid w:val="00227074"/>
    <w:rsid w:val="00234711"/>
    <w:rsid w:val="00234E4A"/>
    <w:rsid w:val="00235E92"/>
    <w:rsid w:val="00242855"/>
    <w:rsid w:val="00250129"/>
    <w:rsid w:val="00253A64"/>
    <w:rsid w:val="0027215E"/>
    <w:rsid w:val="0028036B"/>
    <w:rsid w:val="002A36E0"/>
    <w:rsid w:val="002A6B8E"/>
    <w:rsid w:val="002B11B8"/>
    <w:rsid w:val="002C174E"/>
    <w:rsid w:val="002E073F"/>
    <w:rsid w:val="002E5386"/>
    <w:rsid w:val="002F25A2"/>
    <w:rsid w:val="0032027E"/>
    <w:rsid w:val="00320632"/>
    <w:rsid w:val="00321CC2"/>
    <w:rsid w:val="003224A9"/>
    <w:rsid w:val="00345A8F"/>
    <w:rsid w:val="00353535"/>
    <w:rsid w:val="00356034"/>
    <w:rsid w:val="00392850"/>
    <w:rsid w:val="00396152"/>
    <w:rsid w:val="003B204D"/>
    <w:rsid w:val="003C2D62"/>
    <w:rsid w:val="003D2CE5"/>
    <w:rsid w:val="003D5DCA"/>
    <w:rsid w:val="003E038B"/>
    <w:rsid w:val="004073FE"/>
    <w:rsid w:val="004200BD"/>
    <w:rsid w:val="004427E5"/>
    <w:rsid w:val="00447AB2"/>
    <w:rsid w:val="00452155"/>
    <w:rsid w:val="00456127"/>
    <w:rsid w:val="00457935"/>
    <w:rsid w:val="004634FD"/>
    <w:rsid w:val="00464EDF"/>
    <w:rsid w:val="004778C0"/>
    <w:rsid w:val="004C6CF9"/>
    <w:rsid w:val="004E2A01"/>
    <w:rsid w:val="00502837"/>
    <w:rsid w:val="00522E96"/>
    <w:rsid w:val="0052347E"/>
    <w:rsid w:val="005252FA"/>
    <w:rsid w:val="0054634A"/>
    <w:rsid w:val="00570C6F"/>
    <w:rsid w:val="00581665"/>
    <w:rsid w:val="00583036"/>
    <w:rsid w:val="005904A7"/>
    <w:rsid w:val="005A09EC"/>
    <w:rsid w:val="005A5C73"/>
    <w:rsid w:val="005C50DD"/>
    <w:rsid w:val="005C7237"/>
    <w:rsid w:val="005C77C7"/>
    <w:rsid w:val="005E4400"/>
    <w:rsid w:val="005E5571"/>
    <w:rsid w:val="005F1B44"/>
    <w:rsid w:val="005F779F"/>
    <w:rsid w:val="006051E3"/>
    <w:rsid w:val="00617E61"/>
    <w:rsid w:val="00620B03"/>
    <w:rsid w:val="0064227E"/>
    <w:rsid w:val="00675B02"/>
    <w:rsid w:val="0067668E"/>
    <w:rsid w:val="00693E58"/>
    <w:rsid w:val="006A0F42"/>
    <w:rsid w:val="006A58AF"/>
    <w:rsid w:val="006A6F3B"/>
    <w:rsid w:val="006B3E1F"/>
    <w:rsid w:val="006C3BAE"/>
    <w:rsid w:val="006C4DD2"/>
    <w:rsid w:val="007118B1"/>
    <w:rsid w:val="00731459"/>
    <w:rsid w:val="0074081C"/>
    <w:rsid w:val="00766F48"/>
    <w:rsid w:val="007714D1"/>
    <w:rsid w:val="00773D5F"/>
    <w:rsid w:val="007875FF"/>
    <w:rsid w:val="00792A55"/>
    <w:rsid w:val="007944B4"/>
    <w:rsid w:val="00795E77"/>
    <w:rsid w:val="007A35AB"/>
    <w:rsid w:val="007B6ECF"/>
    <w:rsid w:val="007C7DC3"/>
    <w:rsid w:val="007D26BE"/>
    <w:rsid w:val="007D2C81"/>
    <w:rsid w:val="007D37E3"/>
    <w:rsid w:val="00800B3C"/>
    <w:rsid w:val="008047D0"/>
    <w:rsid w:val="0081585A"/>
    <w:rsid w:val="00825813"/>
    <w:rsid w:val="00825BB4"/>
    <w:rsid w:val="00832640"/>
    <w:rsid w:val="008477BA"/>
    <w:rsid w:val="0085024B"/>
    <w:rsid w:val="008703E9"/>
    <w:rsid w:val="00873A6E"/>
    <w:rsid w:val="00876D5F"/>
    <w:rsid w:val="00886095"/>
    <w:rsid w:val="00887870"/>
    <w:rsid w:val="008915DB"/>
    <w:rsid w:val="008D3039"/>
    <w:rsid w:val="008E1D16"/>
    <w:rsid w:val="00902C70"/>
    <w:rsid w:val="00904A81"/>
    <w:rsid w:val="0091727A"/>
    <w:rsid w:val="00922E0F"/>
    <w:rsid w:val="00923C1F"/>
    <w:rsid w:val="009526D8"/>
    <w:rsid w:val="0095288B"/>
    <w:rsid w:val="00963B1F"/>
    <w:rsid w:val="00966F2B"/>
    <w:rsid w:val="00977976"/>
    <w:rsid w:val="00985B8E"/>
    <w:rsid w:val="009D4ACD"/>
    <w:rsid w:val="009D7A69"/>
    <w:rsid w:val="00A06E23"/>
    <w:rsid w:val="00A15E56"/>
    <w:rsid w:val="00A21806"/>
    <w:rsid w:val="00A31C8E"/>
    <w:rsid w:val="00A32C9D"/>
    <w:rsid w:val="00A526A8"/>
    <w:rsid w:val="00A65849"/>
    <w:rsid w:val="00A850A8"/>
    <w:rsid w:val="00A86534"/>
    <w:rsid w:val="00AA1A56"/>
    <w:rsid w:val="00AA2120"/>
    <w:rsid w:val="00AA49A3"/>
    <w:rsid w:val="00AA7A57"/>
    <w:rsid w:val="00AB025A"/>
    <w:rsid w:val="00AB28A2"/>
    <w:rsid w:val="00AC1494"/>
    <w:rsid w:val="00AE5CBD"/>
    <w:rsid w:val="00AF1223"/>
    <w:rsid w:val="00B17391"/>
    <w:rsid w:val="00B50A71"/>
    <w:rsid w:val="00B61324"/>
    <w:rsid w:val="00B73455"/>
    <w:rsid w:val="00B7796A"/>
    <w:rsid w:val="00B91B58"/>
    <w:rsid w:val="00B92968"/>
    <w:rsid w:val="00B94AA0"/>
    <w:rsid w:val="00B96485"/>
    <w:rsid w:val="00BA23BF"/>
    <w:rsid w:val="00BA6296"/>
    <w:rsid w:val="00BB28FE"/>
    <w:rsid w:val="00BB7AEF"/>
    <w:rsid w:val="00BC2F48"/>
    <w:rsid w:val="00BC3893"/>
    <w:rsid w:val="00BD0B10"/>
    <w:rsid w:val="00BD5332"/>
    <w:rsid w:val="00BE1603"/>
    <w:rsid w:val="00BE5025"/>
    <w:rsid w:val="00C01CEF"/>
    <w:rsid w:val="00C120F0"/>
    <w:rsid w:val="00C25A9B"/>
    <w:rsid w:val="00C52F3A"/>
    <w:rsid w:val="00C824ED"/>
    <w:rsid w:val="00C926EB"/>
    <w:rsid w:val="00CA307E"/>
    <w:rsid w:val="00CA5CA3"/>
    <w:rsid w:val="00CA7228"/>
    <w:rsid w:val="00CC6A41"/>
    <w:rsid w:val="00CD76B2"/>
    <w:rsid w:val="00CD7CD9"/>
    <w:rsid w:val="00CE3084"/>
    <w:rsid w:val="00CE335B"/>
    <w:rsid w:val="00CE742B"/>
    <w:rsid w:val="00D02B2E"/>
    <w:rsid w:val="00D146F4"/>
    <w:rsid w:val="00D15ABB"/>
    <w:rsid w:val="00D20AA8"/>
    <w:rsid w:val="00D20BF5"/>
    <w:rsid w:val="00D263E7"/>
    <w:rsid w:val="00D3191F"/>
    <w:rsid w:val="00D34B46"/>
    <w:rsid w:val="00D353A9"/>
    <w:rsid w:val="00D36116"/>
    <w:rsid w:val="00D43774"/>
    <w:rsid w:val="00D77694"/>
    <w:rsid w:val="00D77B66"/>
    <w:rsid w:val="00D86CCE"/>
    <w:rsid w:val="00D87B3D"/>
    <w:rsid w:val="00DD4AA5"/>
    <w:rsid w:val="00DD7100"/>
    <w:rsid w:val="00DE2307"/>
    <w:rsid w:val="00DF3F87"/>
    <w:rsid w:val="00E0143A"/>
    <w:rsid w:val="00E11D10"/>
    <w:rsid w:val="00E25C16"/>
    <w:rsid w:val="00E37606"/>
    <w:rsid w:val="00E408D2"/>
    <w:rsid w:val="00E52187"/>
    <w:rsid w:val="00E56863"/>
    <w:rsid w:val="00E74302"/>
    <w:rsid w:val="00E925F9"/>
    <w:rsid w:val="00EA0809"/>
    <w:rsid w:val="00EA687A"/>
    <w:rsid w:val="00EC4611"/>
    <w:rsid w:val="00ED3AB4"/>
    <w:rsid w:val="00ED3B51"/>
    <w:rsid w:val="00EE5734"/>
    <w:rsid w:val="00EF1374"/>
    <w:rsid w:val="00F01DB2"/>
    <w:rsid w:val="00F2729D"/>
    <w:rsid w:val="00F51916"/>
    <w:rsid w:val="00F56C9F"/>
    <w:rsid w:val="00F571F1"/>
    <w:rsid w:val="00F6754E"/>
    <w:rsid w:val="00F83108"/>
    <w:rsid w:val="00FB28C1"/>
    <w:rsid w:val="00FD0768"/>
    <w:rsid w:val="00FD0CA4"/>
    <w:rsid w:val="00FE304B"/>
    <w:rsid w:val="00FF616D"/>
    <w:rsid w:val="3E0C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pPr>
    <w:rPr>
      <w:rFonts w:ascii="Times New Roman" w:hAnsi="Times New Roman" w:eastAsia="宋体" w:cs="Times New Roman"/>
      <w:kern w:val="0"/>
      <w:sz w:val="20"/>
      <w:szCs w:val="20"/>
      <w:lang w:val="en-US" w:eastAsia="zh-CN" w:bidi="ar-SA"/>
    </w:rPr>
  </w:style>
  <w:style w:type="paragraph" w:styleId="2">
    <w:name w:val="heading 2"/>
    <w:basedOn w:val="1"/>
    <w:next w:val="1"/>
    <w:link w:val="10"/>
    <w:semiHidden/>
    <w:unhideWhenUsed/>
    <w:qFormat/>
    <w:uiPriority w:val="0"/>
    <w:pPr>
      <w:keepNext/>
      <w:keepLines/>
      <w:tabs>
        <w:tab w:val="left" w:pos="0"/>
        <w:tab w:val="left" w:pos="360"/>
      </w:tabs>
      <w:spacing w:before="260" w:after="260" w:line="416" w:lineRule="atLeast"/>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link w:val="11"/>
    <w:semiHidden/>
    <w:unhideWhenUsed/>
    <w:qFormat/>
    <w:uiPriority w:val="0"/>
    <w:pPr>
      <w:ind w:firstLine="420"/>
    </w:pPr>
    <w:rPr>
      <w:rFonts w:ascii="宋体" w:hAnsi="宋体" w:cstheme="minorBidi"/>
      <w:kern w:val="2"/>
      <w:sz w:val="21"/>
      <w:szCs w:val="22"/>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2 Char"/>
    <w:basedOn w:val="7"/>
    <w:link w:val="2"/>
    <w:semiHidden/>
    <w:uiPriority w:val="0"/>
    <w:rPr>
      <w:rFonts w:ascii="Arial" w:hAnsi="Arial" w:eastAsia="黑体" w:cs="Times New Roman"/>
      <w:b/>
      <w:bCs/>
      <w:kern w:val="0"/>
      <w:sz w:val="32"/>
      <w:szCs w:val="32"/>
    </w:rPr>
  </w:style>
  <w:style w:type="character" w:customStyle="1" w:styleId="11">
    <w:name w:val="正文缩进 Char"/>
    <w:basedOn w:val="7"/>
    <w:link w:val="3"/>
    <w:semiHidden/>
    <w:qFormat/>
    <w:locked/>
    <w:uiPriority w:val="0"/>
    <w:rPr>
      <w:rFonts w:ascii="宋体" w:hAnsi="宋体"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327</Words>
  <Characters>1870</Characters>
  <Lines>15</Lines>
  <Paragraphs>4</Paragraphs>
  <TotalTime>5</TotalTime>
  <ScaleCrop>false</ScaleCrop>
  <LinksUpToDate>false</LinksUpToDate>
  <CharactersWithSpaces>2193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2018-11-01T07:50:00Z</dcterms:created>
  <dc:creator>刘建国</dc:creator>
  <cp:lastModifiedBy>林章玲:拟稿人校对</cp:lastModifiedBy>
  <dcterms:modified xsi:type="dcterms:W3CDTF">2022-07-22T01:17:36Z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D2CC9AC5BDAC44B387ABE7262A4000B8</vt:lpwstr>
  </property>
</Properties>
</file>