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C" w:rsidRDefault="00B42989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南平市气象局启动重大气象灾害（暴雨）</w:t>
      </w:r>
    </w:p>
    <w:p w:rsidR="0062062A" w:rsidRDefault="0062062A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Ⅳ</w:t>
      </w:r>
      <w:r w:rsidR="00B42989">
        <w:rPr>
          <w:rFonts w:ascii="宋体" w:hAnsi="宋体" w:hint="eastAsia"/>
          <w:b/>
          <w:bCs/>
          <w:sz w:val="44"/>
          <w:szCs w:val="44"/>
        </w:rPr>
        <w:t>级</w:t>
      </w:r>
      <w:r>
        <w:rPr>
          <w:rFonts w:ascii="宋体" w:hAnsi="宋体" w:hint="eastAsia"/>
          <w:b/>
          <w:bCs/>
          <w:sz w:val="44"/>
          <w:szCs w:val="44"/>
        </w:rPr>
        <w:t>、</w:t>
      </w:r>
      <w:r w:rsidR="00B42989">
        <w:rPr>
          <w:rFonts w:ascii="宋体" w:hAnsi="宋体" w:hint="eastAsia"/>
          <w:b/>
          <w:bCs/>
          <w:sz w:val="44"/>
          <w:szCs w:val="44"/>
        </w:rPr>
        <w:t>(强对流)Ⅳ级</w:t>
      </w:r>
      <w:r>
        <w:rPr>
          <w:rFonts w:ascii="宋体" w:hAnsi="宋体" w:hint="eastAsia"/>
          <w:b/>
          <w:bCs/>
          <w:sz w:val="44"/>
          <w:szCs w:val="44"/>
        </w:rPr>
        <w:t>和人工影响天气</w:t>
      </w:r>
    </w:p>
    <w:p w:rsidR="00275C6C" w:rsidRDefault="0062062A" w:rsidP="0062062A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IV级</w:t>
      </w:r>
      <w:r w:rsidR="00B42989">
        <w:rPr>
          <w:rFonts w:ascii="宋体" w:hAnsi="宋体" w:hint="eastAsia"/>
          <w:b/>
          <w:bCs/>
          <w:sz w:val="44"/>
          <w:szCs w:val="44"/>
        </w:rPr>
        <w:t>应急响应命令</w:t>
      </w:r>
    </w:p>
    <w:p w:rsidR="00275C6C" w:rsidRDefault="00275C6C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275C6C" w:rsidRDefault="00B42989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2024-1</w:t>
      </w:r>
      <w:r w:rsid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275C6C" w:rsidRDefault="00B42989" w:rsidP="0062062A">
      <w:pPr>
        <w:widowControl/>
        <w:snapToGrid w:val="0"/>
        <w:spacing w:line="560" w:lineRule="exact"/>
        <w:ind w:firstLineChars="196" w:firstLine="627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新天气形势分析，南平市气象局决定于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4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4月</w:t>
      </w:r>
      <w:r w:rsid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19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时启动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（暴雨）Ⅳ级、(强对流)Ⅳ级和人工影响天气IV级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应急响应。</w:t>
      </w:r>
    </w:p>
    <w:p w:rsidR="00275C6C" w:rsidRDefault="00B42989" w:rsidP="0062062A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、灾害防御中心、雷达站进入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应急响应工作状态。</w:t>
      </w:r>
      <w:r>
        <w:rPr>
          <w:rFonts w:ascii="仿宋_GB2312" w:eastAsia="仿宋_GB2312" w:hAnsi="宋体" w:hint="eastAsia"/>
          <w:sz w:val="32"/>
          <w:szCs w:val="32"/>
        </w:rPr>
        <w:t>各单位要严格按照重大气象灾害</w:t>
      </w:r>
      <w:r w:rsidR="0062062A" w:rsidRPr="0062062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B42989" w:rsidRDefault="00B42989" w:rsidP="00B42989">
      <w:pPr>
        <w:widowControl/>
        <w:snapToGrid w:val="0"/>
        <w:spacing w:line="60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判，启动相应级别的应急响应和做好各项气象服务工作,并适时开展人工影响天气作业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,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做好人影指挥、人影作业、作业信息上报等工作。</w:t>
      </w:r>
    </w:p>
    <w:p w:rsidR="00275C6C" w:rsidRDefault="00B42989" w:rsidP="001B175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275C6C" w:rsidRDefault="00275C6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75C6C" w:rsidRDefault="00275C6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75C6C" w:rsidRDefault="00B42989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问伟力</w:t>
      </w:r>
    </w:p>
    <w:p w:rsidR="00275C6C" w:rsidRDefault="00B42989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2024年4月</w:t>
      </w:r>
      <w:r w:rsidR="0062062A">
        <w:rPr>
          <w:rFonts w:ascii="仿宋_GB2312" w:eastAsia="仿宋_GB2312" w:hAnsi="宋体" w:hint="eastAsia"/>
          <w:bCs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62062A">
        <w:rPr>
          <w:rFonts w:ascii="仿宋_GB2312" w:eastAsia="仿宋_GB2312" w:hAnsi="宋体" w:hint="eastAsia"/>
          <w:bCs/>
          <w:sz w:val="32"/>
          <w:szCs w:val="32"/>
        </w:rPr>
        <w:t>12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62062A">
        <w:rPr>
          <w:rFonts w:ascii="仿宋_GB2312" w:eastAsia="仿宋_GB2312" w:hAnsi="宋体" w:hint="eastAsia"/>
          <w:bCs/>
          <w:sz w:val="32"/>
          <w:szCs w:val="32"/>
        </w:rPr>
        <w:t>00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275C6C" w:rsidRDefault="00275C6C"/>
    <w:sectPr w:rsidR="00275C6C" w:rsidSect="0027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2A" w:rsidRDefault="0062062A" w:rsidP="0062062A">
      <w:pPr>
        <w:ind w:firstLine="480"/>
      </w:pPr>
      <w:r>
        <w:separator/>
      </w:r>
    </w:p>
  </w:endnote>
  <w:endnote w:type="continuationSeparator" w:id="1">
    <w:p w:rsidR="0062062A" w:rsidRDefault="0062062A" w:rsidP="0062062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2A" w:rsidRDefault="0062062A" w:rsidP="0062062A">
      <w:pPr>
        <w:ind w:firstLine="480"/>
      </w:pPr>
      <w:r>
        <w:separator/>
      </w:r>
    </w:p>
  </w:footnote>
  <w:footnote w:type="continuationSeparator" w:id="1">
    <w:p w:rsidR="0062062A" w:rsidRDefault="0062062A" w:rsidP="0062062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52"/>
    <w:rsid w:val="00076949"/>
    <w:rsid w:val="00080C2B"/>
    <w:rsid w:val="0008434A"/>
    <w:rsid w:val="001B1758"/>
    <w:rsid w:val="001D53AF"/>
    <w:rsid w:val="00275C6C"/>
    <w:rsid w:val="004A1D50"/>
    <w:rsid w:val="005250C3"/>
    <w:rsid w:val="00561B72"/>
    <w:rsid w:val="0062062A"/>
    <w:rsid w:val="006B09DA"/>
    <w:rsid w:val="006E565A"/>
    <w:rsid w:val="00784F7C"/>
    <w:rsid w:val="007B77D7"/>
    <w:rsid w:val="008C588C"/>
    <w:rsid w:val="008E1B45"/>
    <w:rsid w:val="00916611"/>
    <w:rsid w:val="00993B9E"/>
    <w:rsid w:val="00A5362E"/>
    <w:rsid w:val="00B42989"/>
    <w:rsid w:val="00B67411"/>
    <w:rsid w:val="00C145B8"/>
    <w:rsid w:val="00CB3D52"/>
    <w:rsid w:val="00CF01F2"/>
    <w:rsid w:val="00D04277"/>
    <w:rsid w:val="00D072D4"/>
    <w:rsid w:val="00E118F5"/>
    <w:rsid w:val="00E91F26"/>
    <w:rsid w:val="00F10F62"/>
    <w:rsid w:val="00F542E6"/>
    <w:rsid w:val="00F56BF5"/>
    <w:rsid w:val="00FA606B"/>
    <w:rsid w:val="00FB180E"/>
    <w:rsid w:val="7F73E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75C6C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5C6C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5C6C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75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75C6C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sid w:val="00275C6C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275C6C"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sid w:val="00275C6C"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275C6C"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5C6C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涂治招:部门核签</cp:lastModifiedBy>
  <cp:revision>27</cp:revision>
  <cp:lastPrinted>2024-04-19T03:52:00Z</cp:lastPrinted>
  <dcterms:created xsi:type="dcterms:W3CDTF">2019-05-19T07:32:00Z</dcterms:created>
  <dcterms:modified xsi:type="dcterms:W3CDTF">2024-04-19T04:01:00Z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