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60" w:lineRule="exact"/>
        <w:jc w:val="center"/>
        <w:textAlignment w:val="auto"/>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lang w:eastAsia="zh-CN"/>
        </w:rPr>
        <w:t>福建省龙岩市</w:t>
      </w:r>
      <w:r>
        <w:rPr>
          <w:rFonts w:hint="eastAsia" w:ascii="方正小标宋简体" w:hAnsi="宋体" w:eastAsia="方正小标宋简体" w:cs="宋体"/>
          <w:bCs/>
          <w:color w:val="333333"/>
          <w:kern w:val="0"/>
          <w:sz w:val="44"/>
          <w:szCs w:val="44"/>
        </w:rPr>
        <w:t>武平县</w:t>
      </w:r>
      <w:r>
        <w:rPr>
          <w:rFonts w:ascii="方正小标宋简体" w:hAnsi="宋体" w:eastAsia="方正小标宋简体" w:cs="宋体"/>
          <w:bCs/>
          <w:color w:val="333333"/>
          <w:kern w:val="0"/>
          <w:sz w:val="44"/>
          <w:szCs w:val="44"/>
        </w:rPr>
        <w:t>气象局</w:t>
      </w:r>
    </w:p>
    <w:p>
      <w:pPr>
        <w:keepNext w:val="0"/>
        <w:keepLines w:val="0"/>
        <w:pageBreakBefore w:val="0"/>
        <w:widowControl/>
        <w:shd w:val="clear" w:color="auto" w:fill="FFFFFF"/>
        <w:kinsoku/>
        <w:wordWrap/>
        <w:overflowPunct/>
        <w:topLinePunct w:val="0"/>
        <w:autoSpaceDE/>
        <w:autoSpaceDN/>
        <w:bidi w:val="0"/>
        <w:adjustRightInd/>
        <w:snapToGrid/>
        <w:spacing w:line="760" w:lineRule="exact"/>
        <w:jc w:val="center"/>
        <w:textAlignment w:val="auto"/>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rPr>
        <w:t>2022年度政府信息公开工作年度报告</w:t>
      </w:r>
    </w:p>
    <w:p>
      <w:pPr>
        <w:widowControl/>
        <w:shd w:val="clear" w:color="auto" w:fill="FFFFFF"/>
        <w:ind w:firstLine="480"/>
        <w:rPr>
          <w:rFonts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武平县气象局为参公事业管理单位，负责辖区内气象行业管理、气象防灾减灾、气象服务、天气预报与气候预测、地面气象观测、气象卫星应用及防御雷电管理等工作。依据《中华人民共和国政府信息公开条例》有关规定，结合《气象部门政府信息公开办法》要求，根据本局工作实际，现将2022年度政府信息公开工作情况报告如下。本报告所列政府信息公开数据统计期限自20</w:t>
      </w: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2年1月1日至20</w:t>
      </w: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2年12月31日，对本报告如有疑问，可与武平县气象局联系（地址：武平县平川街道东大街39号。邮编：364300；电话：0597-</w:t>
      </w:r>
      <w:r>
        <w:rPr>
          <w:rFonts w:ascii="仿宋_GB2312" w:hAnsi="宋体" w:eastAsia="仿宋_GB2312" w:cs="宋体"/>
          <w:color w:val="333333"/>
          <w:kern w:val="0"/>
          <w:sz w:val="32"/>
          <w:szCs w:val="32"/>
        </w:rPr>
        <w:t>323280</w:t>
      </w:r>
      <w:r>
        <w:rPr>
          <w:rFonts w:hint="eastAsia" w:ascii="仿宋_GB2312" w:hAnsi="宋体" w:eastAsia="仿宋_GB2312" w:cs="宋体"/>
          <w:color w:val="333333"/>
          <w:kern w:val="0"/>
          <w:sz w:val="32"/>
          <w:szCs w:val="32"/>
        </w:rPr>
        <w:t>3；传真：0597-</w:t>
      </w:r>
      <w:r>
        <w:rPr>
          <w:rFonts w:ascii="仿宋_GB2312" w:hAnsi="宋体" w:eastAsia="仿宋_GB2312" w:cs="宋体"/>
          <w:color w:val="333333"/>
          <w:kern w:val="0"/>
          <w:sz w:val="32"/>
          <w:szCs w:val="32"/>
        </w:rPr>
        <w:t>3232821</w:t>
      </w:r>
      <w:r>
        <w:rPr>
          <w:rFonts w:hint="eastAsia" w:ascii="仿宋_GB2312" w:hAnsi="宋体" w:eastAsia="仿宋_GB2312" w:cs="宋体"/>
          <w:color w:val="333333"/>
          <w:kern w:val="0"/>
          <w:sz w:val="32"/>
          <w:szCs w:val="32"/>
        </w:rPr>
        <w:t>；邮箱：</w:t>
      </w:r>
      <w:r>
        <w:rPr>
          <w:color w:val="auto"/>
        </w:rPr>
        <w:fldChar w:fldCharType="begin"/>
      </w:r>
      <w:r>
        <w:rPr>
          <w:color w:val="auto"/>
        </w:rPr>
        <w:instrText xml:space="preserve"> HYPERLINK "mailto:wpqxj050@163.com" </w:instrText>
      </w:r>
      <w:r>
        <w:rPr>
          <w:color w:val="auto"/>
        </w:rPr>
        <w:fldChar w:fldCharType="separate"/>
      </w:r>
      <w:r>
        <w:rPr>
          <w:rStyle w:val="6"/>
          <w:rFonts w:ascii="仿宋_GB2312" w:hAnsi="宋体" w:eastAsia="仿宋_GB2312" w:cs="宋体"/>
          <w:color w:val="auto"/>
          <w:kern w:val="0"/>
          <w:sz w:val="32"/>
          <w:szCs w:val="32"/>
        </w:rPr>
        <w:t>wpqxj050@163.com</w:t>
      </w:r>
      <w:r>
        <w:rPr>
          <w:rStyle w:val="6"/>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黑体" w:hAnsi="黑体" w:eastAsia="黑体" w:cs="宋体"/>
          <w:bCs/>
          <w:color w:val="333333"/>
          <w:kern w:val="0"/>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我局高度重视政府信息公开工作，按照《中华人民共和国政府信息公开条例》依法做好主动公开和依申请公开，以公开为原则，不公开是例外，对单位信息实行应公开尽公开，有效确保了公众的知情权、参与权。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主动公开政府信息情况。2022年，我局没有制发规章、行政规范性文件，作出行政许可3件，全年对防雷安全监管对象开展安全检查20家，没有作出行政处罚和行政强制性事项，没有涉及行政事业性收费，相应的信息公开数量为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2.依申请公开情况。2022年，我局没有收到政府信息公开申请，也没有2021年度结转的政府信息公开申请，相应数量为0。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3.行政复议和行政诉讼方面。2022年，我局没有涉及行政复议和行政诉讼事项。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宋体"/>
          <w:color w:val="333333"/>
          <w:kern w:val="0"/>
          <w:sz w:val="24"/>
          <w:szCs w:val="24"/>
        </w:rPr>
      </w:pPr>
      <w:r>
        <w:rPr>
          <w:rFonts w:hint="eastAsia" w:ascii="仿宋_GB2312" w:eastAsia="仿宋_GB2312"/>
          <w:sz w:val="32"/>
          <w:szCs w:val="32"/>
        </w:rPr>
        <w:t>4.公开的其他信息方面。一是按规定做好年度预决算公开工作，通过地方政府门户网站和上级主管部门对外网站公开单位年度预决算情况，方便公众查阅监督。二是及时通过武平气象微博、武平微天气公众号、突发事件预警信息发布平台和相关预警预报短信及时向社会公布气象预测预报预警信息和相关气象观测数据，共公众生产生活使用。</w:t>
      </w:r>
    </w:p>
    <w:p>
      <w:pPr>
        <w:widowControl/>
        <w:shd w:val="clear" w:color="auto" w:fill="FFFFFF"/>
        <w:spacing w:after="240" w:line="600" w:lineRule="exact"/>
        <w:ind w:firstLine="48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Cs w:val="21"/>
              </w:rPr>
              <w:t>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r>
    </w:tbl>
    <w:p>
      <w:pPr>
        <w:widowControl/>
        <w:shd w:val="clear" w:color="auto" w:fill="FFFFFF"/>
        <w:spacing w:after="240"/>
        <w:ind w:firstLine="480"/>
        <w:rPr>
          <w:rFonts w:ascii="黑体" w:hAnsi="黑体" w:eastAsia="黑体" w:cs="宋体"/>
          <w:color w:val="333333"/>
          <w:kern w:val="0"/>
          <w:sz w:val="32"/>
          <w:szCs w:val="32"/>
        </w:rPr>
      </w:pPr>
      <w:r>
        <w:rPr>
          <w:rFonts w:hint="eastAsia" w:ascii="黑体" w:hAnsi="黑体" w:eastAsia="黑体" w:cs="宋体"/>
          <w:bCs/>
          <w:color w:val="333333"/>
          <w:kern w:val="0"/>
          <w:sz w:val="32"/>
          <w:szCs w:val="32"/>
        </w:rPr>
        <w:t>三、收到和处理政府信息公开申请情况</w:t>
      </w:r>
    </w:p>
    <w:tbl>
      <w:tblPr>
        <w:tblStyle w:val="4"/>
        <w:tblW w:w="9748" w:type="dxa"/>
        <w:jc w:val="center"/>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tcPr>
          <w:p>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tcPr>
          <w:p>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tcPr>
          <w:p>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tcPr>
          <w:p>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tcPr>
          <w:p>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jc w:val="center"/>
            </w:pPr>
            <w:r>
              <w:rPr>
                <w:rFonts w:hint="eastAsia" w:ascii="Calibri" w:hAnsi="Calibri" w:eastAsia="宋体" w:cs="宋体"/>
                <w:kern w:val="0"/>
                <w:sz w:val="20"/>
                <w:szCs w:val="20"/>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黑体" w:hAnsi="黑体" w:eastAsia="黑体" w:cs="宋体"/>
          <w:bCs/>
          <w:color w:val="333333"/>
          <w:kern w:val="0"/>
          <w:sz w:val="32"/>
          <w:szCs w:val="32"/>
        </w:rPr>
        <w:t>四、政府信息公开行政复议、行政诉讼情况</w:t>
      </w:r>
    </w:p>
    <w:tbl>
      <w:tblPr>
        <w:tblStyle w:val="4"/>
        <w:tblW w:w="9748" w:type="dxa"/>
        <w:jc w:val="center"/>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eastAsia="宋体" w:cs="宋体"/>
                <w:kern w:val="0"/>
                <w:sz w:val="20"/>
                <w:szCs w:val="20"/>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ascii="黑体" w:hAnsi="黑体" w:eastAsia="黑体" w:cs="宋体"/>
          <w:color w:val="333333"/>
          <w:kern w:val="0"/>
          <w:sz w:val="32"/>
          <w:szCs w:val="32"/>
        </w:rPr>
      </w:pPr>
      <w:r>
        <w:rPr>
          <w:rFonts w:hint="eastAsia" w:ascii="黑体" w:hAnsi="黑体" w:eastAsia="黑体" w:cs="宋体"/>
          <w:bCs/>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政府信息公开数量少，下一步，我局将继续贯彻执行好《中华人民共和国政府信息公开条例》和上级主管部门以及县委、县政府有关要求，坚持公开为原则，及时、主动公开相关政府信息。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ascii="黑体" w:hAnsi="黑体" w:eastAsia="黑体" w:cs="宋体"/>
          <w:color w:val="333333"/>
          <w:kern w:val="0"/>
          <w:sz w:val="32"/>
          <w:szCs w:val="32"/>
        </w:rPr>
      </w:pPr>
      <w:r>
        <w:rPr>
          <w:rFonts w:hint="eastAsia" w:ascii="黑体" w:hAnsi="黑体" w:eastAsia="黑体" w:cs="宋体"/>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960" w:firstLineChars="300"/>
        <w:textAlignment w:val="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无。</w:t>
      </w:r>
    </w:p>
    <w:p>
      <w:pPr>
        <w:rPr>
          <w:sz w:val="32"/>
          <w:szCs w:val="32"/>
        </w:rPr>
      </w:pPr>
    </w:p>
    <w:p>
      <w:pPr>
        <w:rPr>
          <w:sz w:val="32"/>
          <w:szCs w:val="32"/>
        </w:rPr>
      </w:pPr>
    </w:p>
    <w:p>
      <w:pPr>
        <w:rPr>
          <w:rFonts w:ascii="仿宋_GB2312" w:eastAsia="仿宋_GB2312"/>
          <w:sz w:val="32"/>
          <w:szCs w:val="32"/>
        </w:rPr>
      </w:pPr>
      <w:r>
        <w:rPr>
          <w:rFonts w:hint="eastAsia"/>
          <w:sz w:val="32"/>
          <w:szCs w:val="32"/>
        </w:rPr>
        <w:t xml:space="preserve">                            </w:t>
      </w:r>
      <w:r>
        <w:rPr>
          <w:rFonts w:hint="eastAsia" w:ascii="仿宋_GB2312" w:eastAsia="仿宋_GB2312"/>
          <w:sz w:val="32"/>
          <w:szCs w:val="32"/>
        </w:rPr>
        <w:t xml:space="preserve">  福建省武平县气象局</w:t>
      </w:r>
    </w:p>
    <w:p>
      <w:r>
        <w:rPr>
          <w:rFonts w:hint="eastAsia" w:ascii="仿宋_GB2312" w:eastAsia="仿宋_GB2312"/>
          <w:sz w:val="32"/>
          <w:szCs w:val="32"/>
        </w:rPr>
        <w:t xml:space="preserve">                                2022年1月11日</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D5F"/>
    <w:rsid w:val="00063A1C"/>
    <w:rsid w:val="000A4EC6"/>
    <w:rsid w:val="000B2668"/>
    <w:rsid w:val="000C2173"/>
    <w:rsid w:val="000E24CE"/>
    <w:rsid w:val="0011348C"/>
    <w:rsid w:val="00153D5F"/>
    <w:rsid w:val="001B167D"/>
    <w:rsid w:val="001D0D6C"/>
    <w:rsid w:val="001E4A14"/>
    <w:rsid w:val="002914D0"/>
    <w:rsid w:val="002A300A"/>
    <w:rsid w:val="002B5A6C"/>
    <w:rsid w:val="002F31F3"/>
    <w:rsid w:val="003141B0"/>
    <w:rsid w:val="00352D8F"/>
    <w:rsid w:val="00376E0F"/>
    <w:rsid w:val="003976C4"/>
    <w:rsid w:val="003F362A"/>
    <w:rsid w:val="00445E4C"/>
    <w:rsid w:val="004475BA"/>
    <w:rsid w:val="00476806"/>
    <w:rsid w:val="004C3852"/>
    <w:rsid w:val="004D5416"/>
    <w:rsid w:val="004E06CC"/>
    <w:rsid w:val="00500355"/>
    <w:rsid w:val="00505587"/>
    <w:rsid w:val="00547913"/>
    <w:rsid w:val="0055089D"/>
    <w:rsid w:val="005735E7"/>
    <w:rsid w:val="00594712"/>
    <w:rsid w:val="005E640B"/>
    <w:rsid w:val="005F0245"/>
    <w:rsid w:val="006074E9"/>
    <w:rsid w:val="00622F6F"/>
    <w:rsid w:val="00626B99"/>
    <w:rsid w:val="00630370"/>
    <w:rsid w:val="006358C2"/>
    <w:rsid w:val="007111EC"/>
    <w:rsid w:val="00723580"/>
    <w:rsid w:val="007308A3"/>
    <w:rsid w:val="00741347"/>
    <w:rsid w:val="00783574"/>
    <w:rsid w:val="007A02A5"/>
    <w:rsid w:val="00821D88"/>
    <w:rsid w:val="00825CA4"/>
    <w:rsid w:val="00853057"/>
    <w:rsid w:val="008617F9"/>
    <w:rsid w:val="008646A0"/>
    <w:rsid w:val="00885CC3"/>
    <w:rsid w:val="008D398A"/>
    <w:rsid w:val="009317E2"/>
    <w:rsid w:val="00951A11"/>
    <w:rsid w:val="009806C7"/>
    <w:rsid w:val="00982BFF"/>
    <w:rsid w:val="009D3291"/>
    <w:rsid w:val="009E5C36"/>
    <w:rsid w:val="00A55E20"/>
    <w:rsid w:val="00A6443B"/>
    <w:rsid w:val="00A64C62"/>
    <w:rsid w:val="00A97305"/>
    <w:rsid w:val="00AB3A19"/>
    <w:rsid w:val="00AB7457"/>
    <w:rsid w:val="00AB7D60"/>
    <w:rsid w:val="00B034DE"/>
    <w:rsid w:val="00B066CA"/>
    <w:rsid w:val="00B20AA2"/>
    <w:rsid w:val="00B3327A"/>
    <w:rsid w:val="00B62A32"/>
    <w:rsid w:val="00B6544F"/>
    <w:rsid w:val="00B73E47"/>
    <w:rsid w:val="00B9638F"/>
    <w:rsid w:val="00BA455C"/>
    <w:rsid w:val="00BC0D79"/>
    <w:rsid w:val="00C00965"/>
    <w:rsid w:val="00C02C00"/>
    <w:rsid w:val="00C243DF"/>
    <w:rsid w:val="00C30909"/>
    <w:rsid w:val="00C5255B"/>
    <w:rsid w:val="00C658B8"/>
    <w:rsid w:val="00C9029F"/>
    <w:rsid w:val="00C959F5"/>
    <w:rsid w:val="00CB680A"/>
    <w:rsid w:val="00CD1AF1"/>
    <w:rsid w:val="00D067BF"/>
    <w:rsid w:val="00D17C9A"/>
    <w:rsid w:val="00D23C2C"/>
    <w:rsid w:val="00D24279"/>
    <w:rsid w:val="00D410D2"/>
    <w:rsid w:val="00D8707C"/>
    <w:rsid w:val="00DA10E6"/>
    <w:rsid w:val="00DD71E8"/>
    <w:rsid w:val="00DF1F10"/>
    <w:rsid w:val="00E10E32"/>
    <w:rsid w:val="00E54146"/>
    <w:rsid w:val="00E83D0E"/>
    <w:rsid w:val="00EA20C5"/>
    <w:rsid w:val="00EB0CEF"/>
    <w:rsid w:val="00EB6C98"/>
    <w:rsid w:val="00EF1D15"/>
    <w:rsid w:val="00F0664B"/>
    <w:rsid w:val="00F15C7F"/>
    <w:rsid w:val="00F358E4"/>
    <w:rsid w:val="00F746D5"/>
    <w:rsid w:val="00F9698D"/>
    <w:rsid w:val="00FA2CB1"/>
    <w:rsid w:val="00FD7BBC"/>
    <w:rsid w:val="00FF0F85"/>
    <w:rsid w:val="C9B734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Hewlett-Packard Company</Company>
  <Pages>4</Pages>
  <Words>344</Words>
  <Characters>1966</Characters>
  <Lines>16</Lines>
  <Paragraphs>4</Paragraphs>
  <TotalTime>61</TotalTime>
  <ScaleCrop>false</ScaleCrop>
  <LinksUpToDate>false</LinksUpToDate>
  <CharactersWithSpaces>2306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2022-01-11T08:45:00Z</dcterms:created>
  <dc:creator>李小平</dc:creator>
  <cp:lastModifiedBy>qixiangju</cp:lastModifiedBy>
  <dcterms:modified xsi:type="dcterms:W3CDTF">2023-01-13T17:27:37Z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