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EB" w:rsidRDefault="00F949EB" w:rsidP="00F73738">
      <w:pPr>
        <w:spacing w:line="760" w:lineRule="exact"/>
        <w:jc w:val="center"/>
        <w:rPr>
          <w:rFonts w:ascii="方正小标宋简体" w:eastAsia="方正小标宋简体" w:hAnsi="Calibri" w:cs="Times New Roman"/>
          <w:sz w:val="44"/>
          <w:szCs w:val="44"/>
        </w:rPr>
      </w:pPr>
      <w:r w:rsidRPr="004850B9">
        <w:rPr>
          <w:rFonts w:ascii="方正小标宋简体" w:eastAsia="方正小标宋简体" w:hAnsi="Calibri" w:cs="Times New Roman" w:hint="eastAsia"/>
          <w:sz w:val="44"/>
          <w:szCs w:val="44"/>
        </w:rPr>
        <w:t>福建省福州市气象局</w:t>
      </w:r>
    </w:p>
    <w:p w:rsidR="00F949EB" w:rsidRDefault="00F949EB" w:rsidP="00F73738">
      <w:pPr>
        <w:spacing w:line="760" w:lineRule="exact"/>
        <w:jc w:val="center"/>
        <w:rPr>
          <w:rFonts w:ascii="方正小标宋简体" w:eastAsia="方正小标宋简体" w:hAnsi="Calibri" w:cs="Times New Roman"/>
          <w:sz w:val="44"/>
          <w:szCs w:val="44"/>
        </w:rPr>
      </w:pPr>
      <w:r w:rsidRPr="004850B9">
        <w:rPr>
          <w:rFonts w:ascii="方正小标宋简体" w:eastAsia="方正小标宋简体" w:hAnsi="Calibri" w:cs="Times New Roman" w:hint="eastAsia"/>
          <w:sz w:val="44"/>
          <w:szCs w:val="44"/>
        </w:rPr>
        <w:t>2021年政府信息公开工作年度报告</w:t>
      </w:r>
    </w:p>
    <w:p w:rsidR="00F949EB" w:rsidRDefault="00F949EB" w:rsidP="00F73738">
      <w:pPr>
        <w:spacing w:line="380" w:lineRule="exact"/>
        <w:jc w:val="center"/>
        <w:rPr>
          <w:rFonts w:ascii="方正小标宋简体" w:eastAsia="方正小标宋简体" w:hAnsi="Calibri" w:cs="Times New Roman"/>
          <w:sz w:val="44"/>
          <w:szCs w:val="44"/>
        </w:rPr>
      </w:pPr>
    </w:p>
    <w:p w:rsidR="00F949EB" w:rsidRPr="00057CD0" w:rsidRDefault="00F949EB" w:rsidP="00F73738">
      <w:pPr>
        <w:pStyle w:val="HtmlNormal"/>
        <w:spacing w:before="0" w:beforeAutospacing="0" w:after="0" w:afterAutospacing="0" w:line="560" w:lineRule="exact"/>
        <w:ind w:firstLineChars="200" w:firstLine="640"/>
        <w:rPr>
          <w:rStyle w:val="NormalCharacter"/>
          <w:rFonts w:ascii="仿宋_GB2312" w:eastAsia="仿宋_GB2312"/>
          <w:sz w:val="32"/>
          <w:szCs w:val="32"/>
        </w:rPr>
      </w:pPr>
      <w:r w:rsidRPr="00057CD0">
        <w:rPr>
          <w:rStyle w:val="NormalCharacter"/>
          <w:rFonts w:ascii="仿宋_GB2312" w:eastAsia="仿宋_GB2312" w:hAnsi="宋体" w:hint="eastAsia"/>
          <w:color w:val="000000"/>
          <w:sz w:val="32"/>
          <w:szCs w:val="32"/>
        </w:rPr>
        <w:t>本年报是根据《中华人民共和国政府信息公开条例》和《气象部门政府信息公开办法》等相关规定，由福州市气象局编制的信息公开年度报告。本报告内容包括：总体情况，主动公开政府信息情况，政府信息依申请公开办理情况，政府信息公开的收费及减免情况，因政府信息公开申请行政复议、提起行政诉讼情况，工作存在的主要问题及改进措施等6个方面。</w:t>
      </w:r>
    </w:p>
    <w:p w:rsidR="00F949EB" w:rsidRPr="00C10F62" w:rsidRDefault="00F949EB" w:rsidP="00F73738">
      <w:pPr>
        <w:spacing w:line="560" w:lineRule="exact"/>
        <w:ind w:firstLineChars="200" w:firstLine="640"/>
        <w:rPr>
          <w:rFonts w:ascii="黑体" w:eastAsia="黑体" w:hAnsi="黑体" w:cs="Times New Roman"/>
          <w:sz w:val="32"/>
          <w:szCs w:val="32"/>
        </w:rPr>
      </w:pPr>
      <w:r w:rsidRPr="00C10F62">
        <w:rPr>
          <w:rFonts w:ascii="黑体" w:eastAsia="黑体" w:hAnsi="黑体" w:cs="Times New Roman" w:hint="eastAsia"/>
          <w:sz w:val="32"/>
          <w:szCs w:val="32"/>
        </w:rPr>
        <w:t>一、总体情况</w:t>
      </w:r>
    </w:p>
    <w:p w:rsidR="00F949EB" w:rsidRPr="00886B1B" w:rsidRDefault="00F949EB" w:rsidP="00F73738">
      <w:pPr>
        <w:spacing w:line="560" w:lineRule="exact"/>
        <w:ind w:firstLineChars="200" w:firstLine="640"/>
        <w:rPr>
          <w:rFonts w:ascii="楷体_GB2312" w:eastAsia="楷体_GB2312" w:hAnsi="宋体" w:cs="Times New Roman"/>
          <w:sz w:val="32"/>
          <w:szCs w:val="32"/>
        </w:rPr>
      </w:pPr>
      <w:r w:rsidRPr="00886B1B">
        <w:rPr>
          <w:rFonts w:ascii="楷体_GB2312" w:eastAsia="楷体_GB2312" w:hAnsi="宋体" w:cs="Times New Roman" w:hint="eastAsia"/>
          <w:sz w:val="32"/>
          <w:szCs w:val="32"/>
        </w:rPr>
        <w:t>（一）单位概况</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2021</w:t>
      </w:r>
      <w:r w:rsidRPr="00886B1B">
        <w:rPr>
          <w:rFonts w:ascii="仿宋_GB2312" w:eastAsia="仿宋_GB2312" w:hAnsi="Calibri" w:cs="Times New Roman" w:hint="eastAsia"/>
          <w:sz w:val="32"/>
          <w:szCs w:val="32"/>
        </w:rPr>
        <w:t>年，福州市气象局负责辖区内气象法规建设、气象行业管理、气象防灾减灾、气象业务管理、防御雷电管理、气象科技攻关与成果推广、气象宣传教育、天气预报及气候预测、气象服务、地面气象观测、气象卫星应用、农业气象观测与试验等工作。</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福州市气象局位于福州市仓山区建新中路98号，办公时间冬令时为8:30-12:00, 14:30-18:00；夏令时为8:30-12:00,15:00-18:00。联系方式:0591-83661019，单位法人陈春宝。</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福州市气象局内设机构</w:t>
      </w:r>
      <w:r w:rsidR="00D66865">
        <w:rPr>
          <w:rFonts w:ascii="仿宋_GB2312" w:eastAsia="仿宋_GB2312" w:hAnsi="Calibri" w:cs="Times New Roman" w:hint="eastAsia"/>
          <w:sz w:val="32"/>
          <w:szCs w:val="32"/>
        </w:rPr>
        <w:t>有</w:t>
      </w:r>
      <w:r w:rsidRPr="00886B1B">
        <w:rPr>
          <w:rFonts w:ascii="仿宋_GB2312" w:eastAsia="仿宋_GB2312" w:hAnsi="Calibri" w:cs="Times New Roman" w:hint="eastAsia"/>
          <w:sz w:val="32"/>
          <w:szCs w:val="32"/>
        </w:rPr>
        <w:t>办公室（计财处）、业务科技处、人事教育处、政策法规处、纪检监察办，下设气象台、气象信息网络与装备保障中心、气象服务中心、气象灾害防</w:t>
      </w:r>
      <w:r w:rsidRPr="00886B1B">
        <w:rPr>
          <w:rFonts w:ascii="仿宋_GB2312" w:eastAsia="仿宋_GB2312" w:hAnsi="Calibri" w:cs="Times New Roman" w:hint="eastAsia"/>
          <w:sz w:val="32"/>
          <w:szCs w:val="32"/>
        </w:rPr>
        <w:lastRenderedPageBreak/>
        <w:t>御技术中心、农业气象试验站、气象局财务核算中心</w:t>
      </w:r>
      <w:r>
        <w:rPr>
          <w:rFonts w:ascii="仿宋_GB2312" w:eastAsia="仿宋_GB2312" w:hAnsi="Calibri" w:cs="Times New Roman" w:hint="eastAsia"/>
          <w:sz w:val="32"/>
          <w:szCs w:val="32"/>
        </w:rPr>
        <w:t>、预警信息发布中心</w:t>
      </w:r>
      <w:r w:rsidRPr="00886B1B">
        <w:rPr>
          <w:rFonts w:ascii="仿宋_GB2312" w:eastAsia="仿宋_GB2312" w:hAnsi="Calibri" w:cs="Times New Roman" w:hint="eastAsia"/>
          <w:sz w:val="32"/>
          <w:szCs w:val="32"/>
        </w:rPr>
        <w:t>。</w:t>
      </w:r>
    </w:p>
    <w:p w:rsidR="00F949EB" w:rsidRDefault="00F949EB" w:rsidP="00F73738">
      <w:pPr>
        <w:spacing w:line="560" w:lineRule="exact"/>
        <w:ind w:firstLineChars="200" w:firstLine="640"/>
        <w:rPr>
          <w:rFonts w:ascii="楷体_GB2312" w:eastAsia="楷体_GB2312" w:hAnsi="Calibri" w:cs="Times New Roman"/>
          <w:sz w:val="32"/>
          <w:szCs w:val="32"/>
        </w:rPr>
      </w:pPr>
      <w:r w:rsidRPr="00886B1B">
        <w:rPr>
          <w:rFonts w:ascii="楷体_GB2312" w:eastAsia="楷体_GB2312" w:hAnsi="Calibri" w:cs="Times New Roman" w:hint="eastAsia"/>
          <w:sz w:val="32"/>
          <w:szCs w:val="32"/>
        </w:rPr>
        <w:t>（二）业务工作开展情况</w:t>
      </w:r>
    </w:p>
    <w:p w:rsidR="00D66865" w:rsidRDefault="00F949EB" w:rsidP="00F73738">
      <w:pPr>
        <w:spacing w:line="560" w:lineRule="exact"/>
        <w:ind w:firstLineChars="200" w:firstLine="640"/>
        <w:rPr>
          <w:rFonts w:ascii="仿宋_GB2312" w:eastAsia="仿宋_GB2312" w:hAnsi="黑体"/>
          <w:sz w:val="32"/>
          <w:szCs w:val="32"/>
        </w:rPr>
      </w:pPr>
      <w:r>
        <w:rPr>
          <w:rFonts w:ascii="仿宋_GB2312" w:eastAsia="仿宋_GB2312" w:hAnsi="Calibri" w:cs="Times New Roman" w:hint="eastAsia"/>
          <w:sz w:val="32"/>
          <w:szCs w:val="32"/>
        </w:rPr>
        <w:t>1.全力做好气象</w:t>
      </w:r>
      <w:r w:rsidR="00D66865">
        <w:rPr>
          <w:rFonts w:ascii="仿宋_GB2312" w:eastAsia="仿宋_GB2312" w:hAnsi="Calibri" w:cs="Times New Roman" w:hint="eastAsia"/>
          <w:sz w:val="32"/>
          <w:szCs w:val="32"/>
        </w:rPr>
        <w:t>防灾减灾</w:t>
      </w:r>
      <w:r>
        <w:rPr>
          <w:rFonts w:ascii="仿宋_GB2312" w:eastAsia="仿宋_GB2312" w:hAnsi="Calibri" w:cs="Times New Roman" w:hint="eastAsia"/>
          <w:sz w:val="32"/>
          <w:szCs w:val="32"/>
        </w:rPr>
        <w:t>服务，筑牢第一道防线。</w:t>
      </w:r>
      <w:r w:rsidRPr="00F51D60">
        <w:rPr>
          <w:rFonts w:ascii="仿宋_GB2312" w:eastAsia="仿宋_GB2312" w:hint="eastAsia"/>
          <w:color w:val="000000" w:themeColor="text1"/>
          <w:sz w:val="32"/>
          <w:szCs w:val="32"/>
        </w:rPr>
        <w:t>今年以来启动24次应急响应和</w:t>
      </w:r>
      <w:r w:rsidR="00D66865">
        <w:rPr>
          <w:rFonts w:ascii="仿宋_GB2312" w:eastAsia="仿宋_GB2312"/>
          <w:color w:val="000000" w:themeColor="text1"/>
          <w:sz w:val="32"/>
          <w:szCs w:val="32"/>
        </w:rPr>
        <w:t>4</w:t>
      </w:r>
      <w:r w:rsidRPr="00F51D60">
        <w:rPr>
          <w:rFonts w:ascii="仿宋_GB2312" w:eastAsia="仿宋_GB2312" w:hint="eastAsia"/>
          <w:color w:val="000000" w:themeColor="text1"/>
          <w:sz w:val="32"/>
          <w:szCs w:val="32"/>
        </w:rPr>
        <w:t>次特别工作状态，预警短信服务各级决策近195.2万人次。通过建立工作联动群和联合会商机制，深化与自然资源、应急、联排联调中心等十余个部门的灾害联防联动，成功应对灾害</w:t>
      </w:r>
      <w:r>
        <w:rPr>
          <w:rFonts w:ascii="仿宋_GB2312" w:eastAsia="仿宋_GB2312" w:hint="eastAsia"/>
          <w:color w:val="000000" w:themeColor="text1"/>
          <w:sz w:val="32"/>
          <w:szCs w:val="32"/>
        </w:rPr>
        <w:t>性</w:t>
      </w:r>
      <w:r w:rsidRPr="00F51D60">
        <w:rPr>
          <w:rFonts w:ascii="仿宋_GB2312" w:eastAsia="仿宋_GB2312" w:hint="eastAsia"/>
          <w:color w:val="000000" w:themeColor="text1"/>
          <w:sz w:val="32"/>
          <w:szCs w:val="32"/>
        </w:rPr>
        <w:t>天气。</w:t>
      </w:r>
      <w:r w:rsidRPr="00C75A79">
        <w:rPr>
          <w:rFonts w:ascii="仿宋_GB2312" w:eastAsia="仿宋_GB2312" w:hint="eastAsia"/>
          <w:color w:val="000000" w:themeColor="text1"/>
          <w:sz w:val="32"/>
          <w:szCs w:val="32"/>
        </w:rPr>
        <w:t>保障世遗</w:t>
      </w:r>
      <w:r w:rsidRPr="00F51D60">
        <w:rPr>
          <w:rFonts w:ascii="仿宋_GB2312" w:eastAsia="仿宋_GB2312" w:hint="eastAsia"/>
          <w:color w:val="000000" w:themeColor="text1"/>
          <w:sz w:val="32"/>
          <w:szCs w:val="32"/>
        </w:rPr>
        <w:t>大会、数字</w:t>
      </w:r>
      <w:r w:rsidR="00D66865">
        <w:rPr>
          <w:rFonts w:ascii="仿宋_GB2312" w:eastAsia="仿宋_GB2312" w:hint="eastAsia"/>
          <w:color w:val="000000" w:themeColor="text1"/>
          <w:sz w:val="32"/>
          <w:szCs w:val="32"/>
        </w:rPr>
        <w:t>峰会等重大活动收到</w:t>
      </w:r>
      <w:r w:rsidRPr="00F51D60">
        <w:rPr>
          <w:rFonts w:ascii="仿宋_GB2312" w:eastAsia="仿宋_GB2312" w:hint="eastAsia"/>
          <w:color w:val="000000" w:themeColor="text1"/>
          <w:sz w:val="32"/>
          <w:szCs w:val="32"/>
        </w:rPr>
        <w:t>致信感谢。</w:t>
      </w:r>
      <w:r w:rsidR="00D66865">
        <w:rPr>
          <w:rFonts w:ascii="仿宋_GB2312" w:eastAsia="仿宋_GB2312" w:hAnsi="黑体" w:hint="eastAsia"/>
          <w:sz w:val="32"/>
          <w:szCs w:val="32"/>
        </w:rPr>
        <w:t>打造</w:t>
      </w:r>
      <w:r w:rsidRPr="00F51D60">
        <w:rPr>
          <w:rFonts w:ascii="仿宋_GB2312" w:eastAsia="仿宋_GB2312" w:hAnsi="黑体" w:hint="eastAsia"/>
          <w:sz w:val="32"/>
          <w:szCs w:val="32"/>
        </w:rPr>
        <w:t>全省</w:t>
      </w:r>
      <w:r w:rsidRPr="00F51D60">
        <w:rPr>
          <w:rFonts w:ascii="仿宋_GB2312" w:eastAsia="仿宋_GB2312" w:hAnsi="黑体"/>
          <w:sz w:val="32"/>
          <w:szCs w:val="32"/>
        </w:rPr>
        <w:t>气象科普主题街区、</w:t>
      </w:r>
      <w:r w:rsidRPr="00F51D60">
        <w:rPr>
          <w:rFonts w:ascii="仿宋_GB2312" w:eastAsia="仿宋_GB2312" w:hAnsi="黑体" w:hint="eastAsia"/>
          <w:sz w:val="32"/>
          <w:szCs w:val="32"/>
        </w:rPr>
        <w:t>云游海峡</w:t>
      </w:r>
      <w:r w:rsidRPr="00F51D60">
        <w:rPr>
          <w:rFonts w:ascii="仿宋_GB2312" w:eastAsia="仿宋_GB2312" w:hAnsi="黑体"/>
          <w:sz w:val="32"/>
          <w:szCs w:val="32"/>
        </w:rPr>
        <w:t>青年气象科普</w:t>
      </w:r>
      <w:r w:rsidRPr="00F51D60">
        <w:rPr>
          <w:rFonts w:ascii="仿宋_GB2312" w:eastAsia="仿宋_GB2312" w:hAnsi="黑体" w:hint="eastAsia"/>
          <w:sz w:val="32"/>
          <w:szCs w:val="32"/>
        </w:rPr>
        <w:t>数字</w:t>
      </w:r>
      <w:r w:rsidRPr="00F51D60">
        <w:rPr>
          <w:rFonts w:ascii="仿宋_GB2312" w:eastAsia="仿宋_GB2312" w:hAnsi="黑体"/>
          <w:sz w:val="32"/>
          <w:szCs w:val="32"/>
        </w:rPr>
        <w:t>馆、</w:t>
      </w:r>
      <w:r w:rsidRPr="00F51D60">
        <w:rPr>
          <w:rFonts w:ascii="仿宋_GB2312" w:eastAsia="仿宋_GB2312" w:hAnsi="黑体" w:hint="eastAsia"/>
          <w:sz w:val="32"/>
          <w:szCs w:val="32"/>
        </w:rPr>
        <w:t>气象</w:t>
      </w:r>
      <w:r w:rsidRPr="00F51D60">
        <w:rPr>
          <w:rFonts w:ascii="仿宋_GB2312" w:eastAsia="仿宋_GB2312" w:hAnsi="黑体"/>
          <w:sz w:val="32"/>
          <w:szCs w:val="32"/>
        </w:rPr>
        <w:t>旅游线路征集等特色科普活动</w:t>
      </w:r>
      <w:r w:rsidR="00D66865">
        <w:rPr>
          <w:rFonts w:ascii="仿宋_GB2312" w:eastAsia="仿宋_GB2312" w:hAnsi="黑体" w:hint="eastAsia"/>
          <w:sz w:val="32"/>
          <w:szCs w:val="32"/>
        </w:rPr>
        <w:t>。</w:t>
      </w:r>
    </w:p>
    <w:p w:rsidR="00F949EB" w:rsidRPr="00F51D60" w:rsidRDefault="00F949EB" w:rsidP="00F73738">
      <w:pPr>
        <w:spacing w:line="560" w:lineRule="exact"/>
        <w:ind w:firstLineChars="200" w:firstLine="640"/>
        <w:rPr>
          <w:rFonts w:ascii="仿宋_GB2312" w:eastAsia="仿宋_GB2312"/>
          <w:color w:val="000000" w:themeColor="text1"/>
          <w:sz w:val="32"/>
          <w:szCs w:val="32"/>
        </w:rPr>
      </w:pPr>
      <w:r w:rsidRPr="00EC4980">
        <w:rPr>
          <w:rFonts w:ascii="仿宋_GB2312" w:eastAsia="仿宋_GB2312" w:hint="eastAsia"/>
          <w:color w:val="000000" w:themeColor="text1"/>
          <w:sz w:val="32"/>
          <w:szCs w:val="32"/>
        </w:rPr>
        <w:t>2.强化</w:t>
      </w:r>
      <w:r w:rsidRPr="00EC4980">
        <w:rPr>
          <w:rFonts w:ascii="仿宋_GB2312" w:eastAsia="仿宋_GB2312"/>
          <w:color w:val="000000" w:themeColor="text1"/>
          <w:sz w:val="32"/>
          <w:szCs w:val="32"/>
        </w:rPr>
        <w:t>数字气象</w:t>
      </w:r>
      <w:r w:rsidRPr="00EC4980">
        <w:rPr>
          <w:rFonts w:ascii="仿宋_GB2312" w:eastAsia="仿宋_GB2312" w:hint="eastAsia"/>
          <w:color w:val="000000" w:themeColor="text1"/>
          <w:sz w:val="32"/>
          <w:szCs w:val="32"/>
        </w:rPr>
        <w:t>技术</w:t>
      </w:r>
      <w:r w:rsidRPr="00EC4980">
        <w:rPr>
          <w:rFonts w:ascii="仿宋_GB2312" w:eastAsia="仿宋_GB2312"/>
          <w:color w:val="000000" w:themeColor="text1"/>
          <w:sz w:val="32"/>
          <w:szCs w:val="32"/>
        </w:rPr>
        <w:t>应用</w:t>
      </w:r>
      <w:r w:rsidRPr="00EC4980">
        <w:rPr>
          <w:rFonts w:ascii="仿宋_GB2312" w:eastAsia="仿宋_GB2312" w:hint="eastAsia"/>
          <w:color w:val="000000" w:themeColor="text1"/>
          <w:sz w:val="32"/>
          <w:szCs w:val="32"/>
        </w:rPr>
        <w:t>，</w:t>
      </w:r>
      <w:r w:rsidRPr="00EC4980">
        <w:rPr>
          <w:rFonts w:ascii="仿宋_GB2312" w:eastAsia="仿宋_GB2312"/>
          <w:color w:val="000000" w:themeColor="text1"/>
          <w:sz w:val="32"/>
          <w:szCs w:val="32"/>
        </w:rPr>
        <w:t>提升</w:t>
      </w:r>
      <w:r w:rsidRPr="00EC4980">
        <w:rPr>
          <w:rFonts w:ascii="仿宋_GB2312" w:eastAsia="仿宋_GB2312" w:hint="eastAsia"/>
          <w:color w:val="000000" w:themeColor="text1"/>
          <w:sz w:val="32"/>
          <w:szCs w:val="32"/>
        </w:rPr>
        <w:t>气象</w:t>
      </w:r>
      <w:r w:rsidRPr="00EC4980">
        <w:rPr>
          <w:rFonts w:ascii="仿宋_GB2312" w:eastAsia="仿宋_GB2312"/>
          <w:color w:val="000000" w:themeColor="text1"/>
          <w:sz w:val="32"/>
          <w:szCs w:val="32"/>
        </w:rPr>
        <w:t>服务保障能力</w:t>
      </w:r>
      <w:r>
        <w:rPr>
          <w:rFonts w:ascii="仿宋_GB2312" w:eastAsia="仿宋_GB2312" w:hint="eastAsia"/>
          <w:color w:val="000000" w:themeColor="text1"/>
          <w:sz w:val="32"/>
          <w:szCs w:val="32"/>
        </w:rPr>
        <w:t>。主动</w:t>
      </w:r>
      <w:r w:rsidRPr="00F51D60">
        <w:rPr>
          <w:rFonts w:ascii="仿宋_GB2312" w:eastAsia="仿宋_GB2312" w:hint="eastAsia"/>
          <w:color w:val="000000" w:themeColor="text1"/>
          <w:sz w:val="32"/>
          <w:szCs w:val="32"/>
        </w:rPr>
        <w:t>融入“数字应用第一城”建设</w:t>
      </w:r>
      <w:r w:rsidRPr="00F51D60">
        <w:rPr>
          <w:rFonts w:ascii="仿宋_GB2312" w:eastAsia="仿宋_GB2312" w:hAnsi="楷体" w:hint="eastAsia"/>
          <w:b/>
          <w:sz w:val="32"/>
          <w:szCs w:val="32"/>
        </w:rPr>
        <w:t>，</w:t>
      </w:r>
      <w:r w:rsidRPr="00F51D60">
        <w:rPr>
          <w:rFonts w:ascii="仿宋_GB2312" w:eastAsia="仿宋_GB2312" w:hint="eastAsia"/>
          <w:color w:val="000000" w:themeColor="text1"/>
          <w:sz w:val="32"/>
          <w:szCs w:val="32"/>
        </w:rPr>
        <w:t>编制《数字气象示范市建设方案》</w:t>
      </w:r>
      <w:r w:rsidR="00D66865">
        <w:rPr>
          <w:rFonts w:ascii="仿宋_GB2312" w:eastAsia="仿宋_GB2312" w:hint="eastAsia"/>
          <w:color w:val="000000" w:themeColor="text1"/>
          <w:sz w:val="32"/>
          <w:szCs w:val="32"/>
        </w:rPr>
        <w:t>并</w:t>
      </w:r>
      <w:r w:rsidR="00D66865">
        <w:rPr>
          <w:rFonts w:ascii="仿宋_GB2312" w:eastAsia="仿宋_GB2312"/>
          <w:color w:val="000000" w:themeColor="text1"/>
          <w:sz w:val="32"/>
          <w:szCs w:val="32"/>
        </w:rPr>
        <w:t>落实年度任务</w:t>
      </w:r>
      <w:r>
        <w:rPr>
          <w:rFonts w:ascii="仿宋_GB2312" w:eastAsia="仿宋_GB2312" w:hint="eastAsia"/>
          <w:color w:val="000000" w:themeColor="text1"/>
          <w:sz w:val="32"/>
          <w:szCs w:val="32"/>
        </w:rPr>
        <w:t>。打造“气象精灵”平台，研发</w:t>
      </w:r>
      <w:r w:rsidR="00D66865">
        <w:rPr>
          <w:rFonts w:ascii="仿宋_GB2312" w:eastAsia="仿宋_GB2312" w:hint="eastAsia"/>
          <w:color w:val="000000" w:themeColor="text1"/>
          <w:sz w:val="32"/>
          <w:szCs w:val="32"/>
        </w:rPr>
        <w:t>“气象</w:t>
      </w:r>
      <w:r w:rsidR="00D66865">
        <w:rPr>
          <w:rFonts w:ascii="仿宋_GB2312" w:eastAsia="仿宋_GB2312"/>
          <w:color w:val="000000" w:themeColor="text1"/>
          <w:sz w:val="32"/>
          <w:szCs w:val="32"/>
        </w:rPr>
        <w:t>精灵</w:t>
      </w:r>
      <w:r w:rsidR="00D66865">
        <w:rPr>
          <w:rFonts w:ascii="仿宋_GB2312" w:eastAsia="仿宋_GB2312" w:hint="eastAsia"/>
          <w:color w:val="000000" w:themeColor="text1"/>
          <w:sz w:val="32"/>
          <w:szCs w:val="32"/>
        </w:rPr>
        <w:t>”嵌入</w:t>
      </w:r>
      <w:r w:rsidR="00D66865">
        <w:rPr>
          <w:rFonts w:ascii="仿宋_GB2312" w:eastAsia="仿宋_GB2312" w:hint="eastAsia"/>
          <w:sz w:val="32"/>
          <w:szCs w:val="32"/>
        </w:rPr>
        <w:t>防汛</w:t>
      </w:r>
      <w:r w:rsidRPr="00F51D60">
        <w:rPr>
          <w:rFonts w:ascii="仿宋_GB2312" w:eastAsia="仿宋_GB2312" w:hint="eastAsia"/>
          <w:sz w:val="32"/>
          <w:szCs w:val="32"/>
        </w:rPr>
        <w:t>、</w:t>
      </w:r>
      <w:r w:rsidR="00D66865">
        <w:rPr>
          <w:rFonts w:ascii="仿宋_GB2312" w:eastAsia="仿宋_GB2312" w:hint="eastAsia"/>
          <w:sz w:val="32"/>
          <w:szCs w:val="32"/>
        </w:rPr>
        <w:t>交警指挥</w:t>
      </w:r>
      <w:r w:rsidRPr="00F51D60">
        <w:rPr>
          <w:rFonts w:ascii="仿宋_GB2312" w:eastAsia="仿宋_GB2312" w:hint="eastAsia"/>
          <w:sz w:val="32"/>
          <w:szCs w:val="32"/>
        </w:rPr>
        <w:t>、</w:t>
      </w:r>
      <w:r w:rsidR="00D66865">
        <w:rPr>
          <w:rFonts w:ascii="仿宋_GB2312" w:eastAsia="仿宋_GB2312" w:hint="eastAsia"/>
          <w:sz w:val="32"/>
          <w:szCs w:val="32"/>
        </w:rPr>
        <w:t>水系</w:t>
      </w:r>
      <w:r w:rsidR="00D66865">
        <w:rPr>
          <w:rFonts w:ascii="仿宋_GB2312" w:eastAsia="仿宋_GB2312"/>
          <w:sz w:val="32"/>
          <w:szCs w:val="32"/>
        </w:rPr>
        <w:t>联排联调等平台，打造</w:t>
      </w:r>
      <w:r w:rsidRPr="00F51D60">
        <w:rPr>
          <w:rFonts w:ascii="仿宋_GB2312" w:eastAsia="仿宋_GB2312" w:hint="eastAsia"/>
          <w:sz w:val="32"/>
          <w:szCs w:val="32"/>
        </w:rPr>
        <w:t>“气象+”应用场景</w:t>
      </w:r>
      <w:r w:rsidRPr="00F51D60">
        <w:rPr>
          <w:rFonts w:ascii="仿宋_GB2312" w:eastAsia="仿宋_GB2312" w:hint="eastAsia"/>
          <w:color w:val="000000" w:themeColor="text1"/>
          <w:sz w:val="32"/>
          <w:szCs w:val="32"/>
        </w:rPr>
        <w:t>为城市运行各领域安全提供坚强的气象保障。助力永泰县“天然氧吧”顺利通过复评，</w:t>
      </w:r>
      <w:r w:rsidR="00D66865">
        <w:rPr>
          <w:rFonts w:ascii="仿宋_GB2312" w:eastAsia="仿宋_GB2312" w:hint="eastAsia"/>
          <w:color w:val="000000" w:themeColor="text1"/>
          <w:sz w:val="32"/>
          <w:szCs w:val="32"/>
        </w:rPr>
        <w:t>新增2个</w:t>
      </w:r>
      <w:r w:rsidR="00D66865">
        <w:rPr>
          <w:rFonts w:ascii="仿宋_GB2312" w:eastAsia="仿宋_GB2312"/>
          <w:color w:val="000000" w:themeColor="text1"/>
          <w:sz w:val="32"/>
          <w:szCs w:val="32"/>
        </w:rPr>
        <w:t>气候福地。</w:t>
      </w:r>
      <w:r w:rsidRPr="00F51D60">
        <w:rPr>
          <w:rFonts w:ascii="仿宋_GB2312" w:eastAsia="仿宋_GB2312" w:hint="eastAsia"/>
          <w:color w:val="000000" w:themeColor="text1"/>
          <w:sz w:val="32"/>
          <w:szCs w:val="32"/>
        </w:rPr>
        <w:t>开展大范围人工增雨作业</w:t>
      </w:r>
      <w:r w:rsidRPr="00F51D60">
        <w:rPr>
          <w:rFonts w:ascii="仿宋_GB2312" w:eastAsia="仿宋_GB2312"/>
          <w:color w:val="000000" w:themeColor="text1"/>
          <w:sz w:val="32"/>
          <w:szCs w:val="32"/>
        </w:rPr>
        <w:t>300</w:t>
      </w:r>
      <w:r w:rsidRPr="00F51D60">
        <w:rPr>
          <w:rFonts w:ascii="仿宋_GB2312" w:eastAsia="仿宋_GB2312" w:hint="eastAsia"/>
          <w:color w:val="000000" w:themeColor="text1"/>
          <w:sz w:val="32"/>
          <w:szCs w:val="32"/>
        </w:rPr>
        <w:t>余次，有效缓解旱情</w:t>
      </w:r>
      <w:r>
        <w:rPr>
          <w:rFonts w:ascii="仿宋_GB2312" w:eastAsia="仿宋_GB2312" w:hint="eastAsia"/>
          <w:color w:val="000000" w:themeColor="text1"/>
          <w:sz w:val="32"/>
          <w:szCs w:val="32"/>
        </w:rPr>
        <w:t>。</w:t>
      </w:r>
      <w:r w:rsidRPr="00F51D60">
        <w:rPr>
          <w:rFonts w:ascii="仿宋_GB2312" w:eastAsia="仿宋_GB2312" w:hint="eastAsia"/>
          <w:color w:val="000000" w:themeColor="text1"/>
          <w:sz w:val="32"/>
          <w:szCs w:val="32"/>
        </w:rPr>
        <w:t>接入“e福州”平台。依托</w:t>
      </w:r>
      <w:r w:rsidRPr="00F51D60">
        <w:rPr>
          <w:rFonts w:ascii="仿宋_GB2312" w:eastAsia="仿宋_GB2312" w:hAnsi="黑体" w:hint="eastAsia"/>
          <w:sz w:val="32"/>
          <w:szCs w:val="32"/>
        </w:rPr>
        <w:t>搭建“网站</w:t>
      </w:r>
      <w:r w:rsidRPr="00F51D60">
        <w:rPr>
          <w:rFonts w:ascii="仿宋_GB2312" w:eastAsia="仿宋_GB2312" w:hAnsi="黑体"/>
          <w:sz w:val="32"/>
          <w:szCs w:val="32"/>
        </w:rPr>
        <w:t>+微博+微信</w:t>
      </w:r>
      <w:r w:rsidRPr="00F51D60">
        <w:rPr>
          <w:rFonts w:ascii="仿宋_GB2312" w:eastAsia="仿宋_GB2312" w:hAnsi="黑体" w:hint="eastAsia"/>
          <w:sz w:val="32"/>
          <w:szCs w:val="32"/>
        </w:rPr>
        <w:t>”</w:t>
      </w:r>
      <w:r w:rsidRPr="00F51D60">
        <w:rPr>
          <w:rFonts w:ascii="仿宋_GB2312" w:eastAsia="仿宋_GB2312" w:hAnsi="黑体"/>
          <w:sz w:val="32"/>
          <w:szCs w:val="32"/>
        </w:rPr>
        <w:t>宣传矩阵</w:t>
      </w:r>
      <w:r w:rsidRPr="00F51D60">
        <w:rPr>
          <w:rFonts w:ascii="仿宋_GB2312" w:eastAsia="仿宋_GB2312" w:hAnsi="黑体" w:hint="eastAsia"/>
          <w:sz w:val="32"/>
          <w:szCs w:val="32"/>
        </w:rPr>
        <w:t>，</w:t>
      </w:r>
      <w:r>
        <w:rPr>
          <w:rFonts w:ascii="仿宋_GB2312" w:eastAsia="仿宋_GB2312" w:hint="eastAsia"/>
          <w:color w:val="000000" w:themeColor="text1"/>
          <w:sz w:val="32"/>
          <w:szCs w:val="32"/>
        </w:rPr>
        <w:t>扩大科普影响力。</w:t>
      </w:r>
    </w:p>
    <w:p w:rsidR="00F949EB" w:rsidRPr="00AF28C9" w:rsidRDefault="00F949EB" w:rsidP="00F73738">
      <w:pPr>
        <w:spacing w:line="560" w:lineRule="exact"/>
        <w:ind w:firstLineChars="200" w:firstLine="640"/>
        <w:rPr>
          <w:rFonts w:ascii="仿宋_GB2312" w:eastAsia="仿宋_GB2312" w:hAnsi="黑体"/>
          <w:sz w:val="32"/>
          <w:szCs w:val="32"/>
        </w:rPr>
      </w:pPr>
      <w:r w:rsidRPr="00AF28C9">
        <w:rPr>
          <w:rFonts w:ascii="仿宋_GB2312" w:eastAsia="仿宋_GB2312" w:hAnsi="黑体" w:hint="eastAsia"/>
          <w:sz w:val="32"/>
          <w:szCs w:val="32"/>
        </w:rPr>
        <w:t>3.持续深化改革和扩大开放，优化气象治理体系</w:t>
      </w:r>
      <w:r>
        <w:rPr>
          <w:rFonts w:ascii="仿宋_GB2312" w:eastAsia="仿宋_GB2312" w:hAnsi="黑体" w:hint="eastAsia"/>
          <w:sz w:val="32"/>
          <w:szCs w:val="32"/>
        </w:rPr>
        <w:t>。</w:t>
      </w:r>
      <w:r w:rsidRPr="008A6093">
        <w:rPr>
          <w:rFonts w:ascii="仿宋_GB2312" w:eastAsia="仿宋_GB2312" w:hAnsi="黑体" w:hint="eastAsia"/>
          <w:sz w:val="32"/>
          <w:szCs w:val="32"/>
        </w:rPr>
        <w:t>市政府批</w:t>
      </w:r>
      <w:r w:rsidR="00D66865">
        <w:rPr>
          <w:rFonts w:ascii="仿宋_GB2312" w:eastAsia="仿宋_GB2312" w:hAnsi="黑体" w:hint="eastAsia"/>
          <w:sz w:val="32"/>
          <w:szCs w:val="32"/>
        </w:rPr>
        <w:t>转</w:t>
      </w:r>
      <w:r w:rsidRPr="008A6093">
        <w:rPr>
          <w:rFonts w:ascii="仿宋_GB2312" w:eastAsia="仿宋_GB2312" w:hAnsi="黑体" w:hint="eastAsia"/>
          <w:sz w:val="32"/>
          <w:szCs w:val="32"/>
        </w:rPr>
        <w:t>实施《福州市气象事业发展“十四五”规划》</w:t>
      </w:r>
      <w:r>
        <w:rPr>
          <w:rFonts w:ascii="仿宋_GB2312" w:eastAsia="仿宋_GB2312" w:hAnsi="黑体" w:hint="eastAsia"/>
          <w:sz w:val="32"/>
          <w:szCs w:val="32"/>
        </w:rPr>
        <w:t>，</w:t>
      </w:r>
      <w:r w:rsidRPr="008A6093">
        <w:rPr>
          <w:rFonts w:ascii="仿宋_GB2312" w:eastAsia="仿宋_GB2312" w:hAnsi="黑体" w:hint="eastAsia"/>
          <w:sz w:val="32"/>
          <w:szCs w:val="32"/>
        </w:rPr>
        <w:t>出台《福州市人民政府关于推进气象事业高质量发展的实施意见》。</w:t>
      </w:r>
      <w:r w:rsidR="00D66865">
        <w:rPr>
          <w:rFonts w:ascii="仿宋_GB2312" w:eastAsia="仿宋_GB2312" w:hAnsi="黑体" w:hint="eastAsia"/>
          <w:sz w:val="32"/>
          <w:szCs w:val="32"/>
        </w:rPr>
        <w:t>组织召开</w:t>
      </w:r>
      <w:r w:rsidR="00D66865">
        <w:rPr>
          <w:rFonts w:ascii="仿宋_GB2312" w:eastAsia="仿宋_GB2312" w:hAnsi="黑体"/>
          <w:sz w:val="32"/>
          <w:szCs w:val="32"/>
        </w:rPr>
        <w:t>闽东北协同工作会议，</w:t>
      </w:r>
      <w:r w:rsidR="00D66865">
        <w:rPr>
          <w:rFonts w:ascii="仿宋_GB2312" w:eastAsia="仿宋_GB2312" w:hAnsi="黑体" w:hint="eastAsia"/>
          <w:sz w:val="32"/>
          <w:szCs w:val="32"/>
        </w:rPr>
        <w:t>推动</w:t>
      </w:r>
      <w:r w:rsidR="00D66865">
        <w:rPr>
          <w:rFonts w:ascii="仿宋_GB2312" w:eastAsia="仿宋_GB2312" w:hAnsi="黑体"/>
          <w:sz w:val="32"/>
          <w:szCs w:val="32"/>
        </w:rPr>
        <w:t>闽东北</w:t>
      </w:r>
      <w:r w:rsidR="00D66865">
        <w:rPr>
          <w:rFonts w:ascii="仿宋_GB2312" w:eastAsia="仿宋_GB2312" w:hAnsi="黑体" w:hint="eastAsia"/>
          <w:sz w:val="32"/>
          <w:szCs w:val="32"/>
        </w:rPr>
        <w:t>气象</w:t>
      </w:r>
      <w:r w:rsidR="00D66865">
        <w:rPr>
          <w:rFonts w:ascii="仿宋_GB2312" w:eastAsia="仿宋_GB2312" w:hAnsi="黑体"/>
          <w:sz w:val="32"/>
          <w:szCs w:val="32"/>
        </w:rPr>
        <w:t>协同</w:t>
      </w:r>
      <w:r w:rsidR="00D66865">
        <w:rPr>
          <w:rFonts w:ascii="仿宋_GB2312" w:eastAsia="仿宋_GB2312" w:hAnsi="黑体"/>
          <w:sz w:val="32"/>
          <w:szCs w:val="32"/>
        </w:rPr>
        <w:lastRenderedPageBreak/>
        <w:t>发展。</w:t>
      </w:r>
      <w:r w:rsidR="00D66865">
        <w:rPr>
          <w:rFonts w:ascii="仿宋_GB2312" w:eastAsia="仿宋_GB2312" w:hAnsi="黑体" w:hint="eastAsia"/>
          <w:sz w:val="32"/>
          <w:szCs w:val="32"/>
        </w:rPr>
        <w:t>成功举办</w:t>
      </w:r>
      <w:r w:rsidR="00D66865" w:rsidRPr="00F51D60">
        <w:rPr>
          <w:rFonts w:ascii="仿宋_GB2312" w:eastAsia="仿宋_GB2312" w:hint="eastAsia"/>
          <w:sz w:val="32"/>
          <w:szCs w:val="32"/>
        </w:rPr>
        <w:t>第九届海峡气象青年汇活动</w:t>
      </w:r>
      <w:r w:rsidR="00D66865">
        <w:rPr>
          <w:rFonts w:ascii="仿宋_GB2312" w:eastAsia="仿宋_GB2312" w:hint="eastAsia"/>
          <w:sz w:val="32"/>
          <w:szCs w:val="32"/>
        </w:rPr>
        <w:t>，</w:t>
      </w:r>
      <w:r w:rsidR="00D66865">
        <w:rPr>
          <w:rFonts w:ascii="仿宋_GB2312" w:eastAsia="仿宋_GB2312"/>
          <w:sz w:val="32"/>
          <w:szCs w:val="32"/>
        </w:rPr>
        <w:t>促进两岸融合发展</w:t>
      </w:r>
      <w:r w:rsidR="00D66865">
        <w:rPr>
          <w:rFonts w:ascii="仿宋_GB2312" w:eastAsia="仿宋_GB2312" w:hint="eastAsia"/>
          <w:sz w:val="32"/>
          <w:szCs w:val="32"/>
        </w:rPr>
        <w:t>。</w:t>
      </w:r>
      <w:r w:rsidR="00D66865">
        <w:rPr>
          <w:rFonts w:ascii="仿宋_GB2312" w:eastAsia="仿宋_GB2312" w:hint="eastAsia"/>
          <w:sz w:val="32"/>
          <w:szCs w:val="32"/>
        </w:rPr>
        <w:t>坚持</w:t>
      </w:r>
      <w:r w:rsidR="00D66865">
        <w:rPr>
          <w:rFonts w:ascii="仿宋_GB2312" w:eastAsia="仿宋_GB2312"/>
          <w:sz w:val="32"/>
          <w:szCs w:val="32"/>
        </w:rPr>
        <w:t>依法行政，</w:t>
      </w:r>
      <w:r w:rsidRPr="00AF28C9">
        <w:rPr>
          <w:rFonts w:ascii="仿宋_GB2312" w:eastAsia="仿宋_GB2312" w:hAnsi="黑体" w:hint="eastAsia"/>
          <w:sz w:val="32"/>
          <w:szCs w:val="32"/>
        </w:rPr>
        <w:t>行政审批窗口受理</w:t>
      </w:r>
      <w:r>
        <w:rPr>
          <w:rFonts w:ascii="仿宋_GB2312" w:eastAsia="仿宋_GB2312" w:hAnsi="黑体" w:hint="eastAsia"/>
          <w:sz w:val="32"/>
          <w:szCs w:val="32"/>
        </w:rPr>
        <w:t>4件</w:t>
      </w:r>
      <w:r w:rsidRPr="00AF28C9">
        <w:rPr>
          <w:rFonts w:ascii="仿宋_GB2312" w:eastAsia="仿宋_GB2312" w:hAnsi="黑体" w:hint="eastAsia"/>
          <w:sz w:val="32"/>
          <w:szCs w:val="32"/>
        </w:rPr>
        <w:t>、办结审批</w:t>
      </w:r>
      <w:r>
        <w:rPr>
          <w:rFonts w:ascii="仿宋_GB2312" w:eastAsia="仿宋_GB2312" w:hAnsi="黑体" w:hint="eastAsia"/>
          <w:sz w:val="32"/>
          <w:szCs w:val="32"/>
        </w:rPr>
        <w:t>5</w:t>
      </w:r>
      <w:r w:rsidRPr="00AF28C9">
        <w:rPr>
          <w:rFonts w:ascii="仿宋_GB2312" w:eastAsia="仿宋_GB2312" w:hAnsi="黑体" w:hint="eastAsia"/>
          <w:sz w:val="32"/>
          <w:szCs w:val="32"/>
        </w:rPr>
        <w:t>件。在</w:t>
      </w:r>
      <w:r>
        <w:rPr>
          <w:rFonts w:ascii="仿宋_GB2312" w:eastAsia="仿宋_GB2312" w:hAnsi="黑体" w:hint="eastAsia"/>
          <w:sz w:val="32"/>
          <w:szCs w:val="32"/>
        </w:rPr>
        <w:t>7</w:t>
      </w:r>
      <w:r w:rsidRPr="00AF28C9">
        <w:rPr>
          <w:rFonts w:ascii="仿宋_GB2312" w:eastAsia="仿宋_GB2312" w:hAnsi="黑体" w:hint="eastAsia"/>
          <w:sz w:val="32"/>
          <w:szCs w:val="32"/>
        </w:rPr>
        <w:t>个试点区推进区域气候可行性论证和雷电灾害风险评估；对</w:t>
      </w:r>
      <w:r>
        <w:rPr>
          <w:rFonts w:ascii="仿宋_GB2312" w:eastAsia="仿宋_GB2312" w:hAnsi="黑体" w:hint="eastAsia"/>
          <w:sz w:val="32"/>
          <w:szCs w:val="32"/>
        </w:rPr>
        <w:t>106</w:t>
      </w:r>
      <w:r w:rsidRPr="00AF28C9">
        <w:rPr>
          <w:rFonts w:ascii="仿宋_GB2312" w:eastAsia="仿宋_GB2312" w:hAnsi="黑体" w:hint="eastAsia"/>
          <w:sz w:val="32"/>
          <w:szCs w:val="32"/>
        </w:rPr>
        <w:t>个项目提出气象探测环境保护要求。</w:t>
      </w:r>
      <w:r>
        <w:rPr>
          <w:rFonts w:ascii="仿宋_GB2312" w:eastAsia="仿宋_GB2312" w:hAnsi="黑体" w:hint="eastAsia"/>
          <w:sz w:val="32"/>
          <w:szCs w:val="32"/>
        </w:rPr>
        <w:t>动态管理防雷监管对象库，</w:t>
      </w:r>
      <w:r w:rsidRPr="00AF28C9">
        <w:rPr>
          <w:rFonts w:ascii="仿宋_GB2312" w:eastAsia="仿宋_GB2312" w:hAnsi="黑体" w:hint="eastAsia"/>
          <w:sz w:val="32"/>
          <w:szCs w:val="32"/>
        </w:rPr>
        <w:t>防雷安全检查覆盖率40.4%，联合执法检查7次，发现一般问题隐患19项</w:t>
      </w:r>
      <w:r w:rsidR="00D66865">
        <w:rPr>
          <w:rFonts w:ascii="仿宋_GB2312" w:eastAsia="仿宋_GB2312" w:hAnsi="黑体" w:hint="eastAsia"/>
          <w:sz w:val="32"/>
          <w:szCs w:val="32"/>
        </w:rPr>
        <w:t>并</w:t>
      </w:r>
      <w:r w:rsidRPr="00AF28C9">
        <w:rPr>
          <w:rFonts w:ascii="仿宋_GB2312" w:eastAsia="仿宋_GB2312" w:hAnsi="黑体" w:hint="eastAsia"/>
          <w:sz w:val="32"/>
          <w:szCs w:val="32"/>
        </w:rPr>
        <w:t>全部督促整改完成。开展常态化开展气球日常巡查工作47次，依法查处违法施法气球行为1次。</w:t>
      </w:r>
    </w:p>
    <w:p w:rsidR="00F949EB" w:rsidRPr="00886B1B" w:rsidRDefault="00F949EB" w:rsidP="00F73738">
      <w:pPr>
        <w:spacing w:line="560" w:lineRule="exact"/>
        <w:ind w:firstLineChars="200" w:firstLine="640"/>
        <w:rPr>
          <w:rFonts w:ascii="黑体" w:eastAsia="黑体" w:hAnsi="黑体" w:cs="Times New Roman"/>
          <w:sz w:val="32"/>
          <w:szCs w:val="32"/>
        </w:rPr>
      </w:pPr>
      <w:r w:rsidRPr="00886B1B">
        <w:rPr>
          <w:rFonts w:ascii="黑体" w:eastAsia="黑体" w:hAnsi="黑体" w:cs="Times New Roman" w:hint="eastAsia"/>
          <w:sz w:val="32"/>
          <w:szCs w:val="32"/>
        </w:rPr>
        <w:t>二、行政机关主动公开政府信息情况</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根据《中华人民共和国政府信息公开条例》第二十条规定的法定主动公开内容如下，具体内容详见附表1。</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（一）规范性文件数量</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福州市气象局共印发规范性文件0份。</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（二）办理行政许可和其他对外管理服务事项的依据、条件、程序以及办理结果在福建省网上办事大厅上（zwfw.fujian.gov.cn）公示，同时福州气象门户网站同步链接公示信息。</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（三）实施行政处罚、行政强制的依据、条件、程序以及本行政机关认为具有一定社会影响的行政处罚决定在信用福州（credit.fuzhou.gov.cn）上公示,同时在单位门户网站上公示；</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（四）财政预算、决算信息按照财政相关要求在福州市政府门户网站“中国福州”公示（www.fuzhou.gov.cn）。</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（五）关于行政事业性收费项目，福州市气象局无任何</w:t>
      </w:r>
      <w:r w:rsidRPr="00886B1B">
        <w:rPr>
          <w:rFonts w:ascii="仿宋_GB2312" w:eastAsia="仿宋_GB2312" w:hAnsi="Calibri" w:cs="Times New Roman" w:hint="eastAsia"/>
          <w:sz w:val="32"/>
          <w:szCs w:val="32"/>
        </w:rPr>
        <w:lastRenderedPageBreak/>
        <w:t>行政事业收费项目。</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（六）关于政府集中采购项目、标准及实施情况在福州政府采购网上公示。</w:t>
      </w:r>
    </w:p>
    <w:p w:rsidR="00F949EB" w:rsidRPr="00886B1B" w:rsidRDefault="00F949EB" w:rsidP="00F73738">
      <w:pPr>
        <w:spacing w:line="560" w:lineRule="exact"/>
        <w:ind w:firstLineChars="200" w:firstLine="640"/>
        <w:rPr>
          <w:rFonts w:ascii="仿宋_GB2312" w:eastAsia="仿宋_GB2312" w:hAnsi="Calibri" w:cs="Times New Roman"/>
          <w:sz w:val="32"/>
          <w:szCs w:val="32"/>
        </w:rPr>
      </w:pPr>
      <w:r w:rsidRPr="00886B1B">
        <w:rPr>
          <w:rFonts w:ascii="仿宋_GB2312" w:eastAsia="仿宋_GB2312" w:hAnsi="Calibri" w:cs="Times New Roman" w:hint="eastAsia"/>
          <w:sz w:val="32"/>
          <w:szCs w:val="32"/>
        </w:rPr>
        <w:t>其他法定主动公开内容的公开情况，在“总体情况”部分综合体现。</w:t>
      </w:r>
      <w:bookmarkStart w:id="0" w:name="_GoBack"/>
      <w:bookmarkEnd w:id="0"/>
    </w:p>
    <w:p w:rsidR="00171993" w:rsidRPr="00171993" w:rsidRDefault="00171993" w:rsidP="00F73738">
      <w:pPr>
        <w:widowControl/>
        <w:shd w:val="clear" w:color="auto" w:fill="FFFFFF"/>
        <w:spacing w:after="240" w:line="560" w:lineRule="exact"/>
        <w:jc w:val="center"/>
        <w:rPr>
          <w:rFonts w:ascii="宋体" w:eastAsia="仿宋_GB2312" w:hAnsi="宋体" w:cs="宋体"/>
          <w:b/>
          <w:bCs/>
          <w:color w:val="000000"/>
          <w:kern w:val="0"/>
          <w:sz w:val="32"/>
          <w:szCs w:val="32"/>
        </w:rPr>
      </w:pPr>
      <w:r w:rsidRPr="00171993">
        <w:rPr>
          <w:rFonts w:ascii="宋体" w:eastAsia="仿宋_GB2312" w:hAnsi="宋体" w:cs="宋体" w:hint="eastAsia"/>
          <w:b/>
          <w:bCs/>
          <w:color w:val="000000"/>
          <w:kern w:val="0"/>
          <w:sz w:val="32"/>
          <w:szCs w:val="32"/>
        </w:rPr>
        <w:t>政府信息公开工作年度报告主动公开政府信息情况（附表</w:t>
      </w:r>
      <w:r w:rsidRPr="00171993">
        <w:rPr>
          <w:rFonts w:ascii="宋体" w:eastAsia="仿宋_GB2312" w:hAnsi="宋体" w:cs="宋体" w:hint="eastAsia"/>
          <w:b/>
          <w:bCs/>
          <w:color w:val="000000"/>
          <w:kern w:val="0"/>
          <w:sz w:val="32"/>
          <w:szCs w:val="32"/>
        </w:rPr>
        <w:t>1</w:t>
      </w:r>
      <w:r w:rsidRPr="00171993">
        <w:rPr>
          <w:rFonts w:ascii="宋体" w:eastAsia="仿宋_GB2312" w:hAnsi="宋体" w:cs="宋体" w:hint="eastAsia"/>
          <w:b/>
          <w:bCs/>
          <w:color w:val="000000"/>
          <w:kern w:val="0"/>
          <w:sz w:val="32"/>
          <w:szCs w:val="32"/>
        </w:rPr>
        <w:t>）</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171993" w:rsidRPr="00171993" w:rsidTr="00C75A79">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第二十条第（一）项</w:t>
            </w:r>
          </w:p>
        </w:tc>
      </w:tr>
      <w:tr w:rsidR="00171993" w:rsidRPr="00171993" w:rsidTr="00C75A79">
        <w:trPr>
          <w:trHeight w:val="81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本年新</w:t>
            </w:r>
            <w:r w:rsidRPr="00171993">
              <w:rPr>
                <w:rFonts w:ascii="宋体" w:eastAsia="仿宋_GB2312" w:hAnsi="宋体" w:cs="宋体" w:hint="eastAsia"/>
                <w:color w:val="000000"/>
                <w:kern w:val="0"/>
                <w:sz w:val="20"/>
                <w:szCs w:val="20"/>
              </w:rPr>
              <w:br/>
            </w:r>
            <w:r w:rsidRPr="00171993">
              <w:rPr>
                <w:rFonts w:ascii="宋体" w:eastAsia="仿宋_GB2312" w:hAnsi="宋体" w:cs="宋体" w:hint="eastAsia"/>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本年新</w:t>
            </w:r>
            <w:r w:rsidRPr="00171993">
              <w:rPr>
                <w:rFonts w:ascii="宋体" w:eastAsia="仿宋_GB2312" w:hAnsi="宋体" w:cs="宋体" w:hint="eastAsia"/>
                <w:color w:val="000000"/>
                <w:kern w:val="0"/>
                <w:sz w:val="20"/>
                <w:szCs w:val="20"/>
              </w:rPr>
              <w:br/>
            </w:r>
            <w:r w:rsidRPr="00171993">
              <w:rPr>
                <w:rFonts w:ascii="宋体" w:eastAsia="仿宋_GB2312" w:hAnsi="宋体" w:cs="宋体" w:hint="eastAsia"/>
                <w:color w:val="000000"/>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对外公开总数量</w:t>
            </w:r>
          </w:p>
        </w:tc>
      </w:tr>
      <w:tr w:rsidR="00171993" w:rsidRPr="00171993" w:rsidTr="00C75A79">
        <w:trPr>
          <w:trHeight w:val="48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r>
      <w:tr w:rsidR="00171993" w:rsidRPr="00171993" w:rsidTr="00C75A79">
        <w:trPr>
          <w:trHeight w:val="40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ind w:firstLineChars="100" w:firstLine="200"/>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r>
      <w:tr w:rsidR="00171993" w:rsidRPr="00171993" w:rsidTr="00C75A79">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第二十条第（五）项</w:t>
            </w:r>
          </w:p>
        </w:tc>
      </w:tr>
      <w:tr w:rsidR="00171993" w:rsidRPr="00171993" w:rsidTr="00C75A7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本年增</w:t>
            </w:r>
            <w:r w:rsidRPr="00171993">
              <w:rPr>
                <w:rFonts w:ascii="宋体" w:eastAsia="仿宋_GB2312" w:hAnsi="宋体" w:cs="宋体" w:hint="eastAsia"/>
                <w:color w:val="000000"/>
                <w:kern w:val="0"/>
                <w:sz w:val="20"/>
                <w:szCs w:val="20"/>
              </w:rPr>
              <w:t>/</w:t>
            </w:r>
            <w:r w:rsidRPr="00171993">
              <w:rPr>
                <w:rFonts w:ascii="宋体" w:eastAsia="仿宋_GB2312"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处理决定数量</w:t>
            </w:r>
          </w:p>
        </w:tc>
      </w:tr>
      <w:tr w:rsidR="00171993" w:rsidRPr="00171993" w:rsidTr="00C75A79">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color w:val="000000"/>
                <w:kern w:val="0"/>
                <w:sz w:val="20"/>
                <w:szCs w:val="20"/>
              </w:rPr>
              <w:t>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color w:val="000000"/>
                <w:kern w:val="0"/>
                <w:sz w:val="20"/>
                <w:szCs w:val="20"/>
              </w:rPr>
              <w:t>62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color w:val="000000"/>
                <w:kern w:val="0"/>
                <w:sz w:val="20"/>
                <w:szCs w:val="20"/>
              </w:rPr>
              <w:t>63</w:t>
            </w:r>
          </w:p>
        </w:tc>
      </w:tr>
      <w:tr w:rsidR="00171993" w:rsidRPr="00171993" w:rsidTr="00C75A79">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r>
      <w:tr w:rsidR="00171993" w:rsidRPr="00171993" w:rsidTr="00C75A79">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第二十条第（六）项</w:t>
            </w:r>
          </w:p>
        </w:tc>
      </w:tr>
      <w:tr w:rsidR="00171993" w:rsidRPr="00171993" w:rsidTr="00C75A7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本年增</w:t>
            </w:r>
            <w:r w:rsidRPr="00171993">
              <w:rPr>
                <w:rFonts w:ascii="宋体" w:eastAsia="仿宋_GB2312" w:hAnsi="宋体" w:cs="宋体" w:hint="eastAsia"/>
                <w:color w:val="000000"/>
                <w:kern w:val="0"/>
                <w:sz w:val="20"/>
                <w:szCs w:val="20"/>
              </w:rPr>
              <w:t>/</w:t>
            </w:r>
            <w:r w:rsidRPr="00171993">
              <w:rPr>
                <w:rFonts w:ascii="宋体" w:eastAsia="仿宋_GB2312"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处理决定数量</w:t>
            </w:r>
          </w:p>
        </w:tc>
      </w:tr>
      <w:tr w:rsidR="00171993" w:rsidRPr="00171993" w:rsidTr="00C75A79">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r>
      <w:tr w:rsidR="00171993" w:rsidRPr="00171993" w:rsidTr="00C75A79">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xml:space="preserve">　</w:t>
            </w:r>
            <w:r w:rsidRPr="00171993">
              <w:rPr>
                <w:rFonts w:ascii="宋体" w:eastAsia="仿宋_GB2312" w:hAnsi="宋体" w:cs="宋体" w:hint="eastAsia"/>
                <w:color w:val="000000"/>
                <w:kern w:val="0"/>
                <w:sz w:val="20"/>
                <w:szCs w:val="20"/>
              </w:rPr>
              <w:t>0</w:t>
            </w:r>
          </w:p>
        </w:tc>
      </w:tr>
      <w:tr w:rsidR="00171993" w:rsidRPr="00171993" w:rsidTr="00C75A79">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第二十条第（八）项</w:t>
            </w:r>
          </w:p>
        </w:tc>
      </w:tr>
      <w:tr w:rsidR="00171993" w:rsidRPr="00171993" w:rsidTr="00C75A79">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本年增</w:t>
            </w:r>
            <w:r w:rsidRPr="00171993">
              <w:rPr>
                <w:rFonts w:ascii="宋体" w:eastAsia="仿宋_GB2312" w:hAnsi="宋体" w:cs="宋体" w:hint="eastAsia"/>
                <w:color w:val="000000"/>
                <w:kern w:val="0"/>
                <w:sz w:val="20"/>
                <w:szCs w:val="20"/>
              </w:rPr>
              <w:t>/</w:t>
            </w:r>
            <w:r w:rsidRPr="00171993">
              <w:rPr>
                <w:rFonts w:ascii="宋体" w:eastAsia="仿宋_GB2312" w:hAnsi="宋体" w:cs="宋体" w:hint="eastAsia"/>
                <w:color w:val="000000"/>
                <w:kern w:val="0"/>
                <w:sz w:val="20"/>
                <w:szCs w:val="20"/>
              </w:rPr>
              <w:t>减</w:t>
            </w:r>
          </w:p>
        </w:tc>
      </w:tr>
      <w:tr w:rsidR="00171993" w:rsidRPr="00171993" w:rsidTr="00C75A79">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0</w:t>
            </w:r>
          </w:p>
        </w:tc>
      </w:tr>
      <w:tr w:rsidR="00171993" w:rsidRPr="00171993" w:rsidTr="00C75A79">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第二十条第（九）项</w:t>
            </w:r>
          </w:p>
        </w:tc>
      </w:tr>
      <w:tr w:rsidR="00171993" w:rsidRPr="00171993" w:rsidTr="00C75A79">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采购总金额（万元）</w:t>
            </w:r>
          </w:p>
        </w:tc>
      </w:tr>
      <w:tr w:rsidR="00171993" w:rsidRPr="00171993" w:rsidTr="00C75A79">
        <w:trPr>
          <w:trHeight w:val="40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4"/>
                <w:szCs w:val="20"/>
              </w:rPr>
              <w:t>3</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4"/>
                <w:szCs w:val="20"/>
              </w:rPr>
              <w:t>46.73</w:t>
            </w:r>
          </w:p>
        </w:tc>
      </w:tr>
    </w:tbl>
    <w:p w:rsidR="00171993" w:rsidRPr="00171993" w:rsidRDefault="00171993" w:rsidP="00F73738">
      <w:pPr>
        <w:widowControl/>
        <w:shd w:val="clear" w:color="auto" w:fill="FFFFFF"/>
        <w:spacing w:line="560" w:lineRule="exact"/>
        <w:ind w:firstLineChars="200" w:firstLine="640"/>
        <w:rPr>
          <w:rFonts w:ascii="黑体" w:eastAsia="黑体" w:hAnsi="黑体" w:cs="宋体"/>
          <w:color w:val="000000"/>
          <w:kern w:val="0"/>
          <w:sz w:val="32"/>
          <w:szCs w:val="32"/>
        </w:rPr>
      </w:pPr>
      <w:r w:rsidRPr="00171993">
        <w:rPr>
          <w:rFonts w:ascii="黑体" w:eastAsia="黑体" w:hAnsi="黑体" w:cs="宋体" w:hint="eastAsia"/>
          <w:color w:val="000000"/>
          <w:kern w:val="0"/>
          <w:sz w:val="32"/>
          <w:szCs w:val="32"/>
        </w:rPr>
        <w:t>三、行政机关收到和处理政府信息公开申请情况</w:t>
      </w:r>
    </w:p>
    <w:p w:rsidR="00171993" w:rsidRPr="00171993" w:rsidRDefault="00171993" w:rsidP="00F73738">
      <w:pPr>
        <w:widowControl/>
        <w:shd w:val="clear" w:color="auto" w:fill="FFFFFF"/>
        <w:spacing w:after="240" w:line="560" w:lineRule="exact"/>
        <w:jc w:val="center"/>
        <w:rPr>
          <w:rFonts w:ascii="宋体" w:eastAsia="仿宋_GB2312" w:hAnsi="宋体" w:cs="宋体"/>
          <w:color w:val="000000"/>
          <w:kern w:val="0"/>
          <w:sz w:val="32"/>
          <w:szCs w:val="32"/>
        </w:rPr>
      </w:pPr>
      <w:r w:rsidRPr="00171993">
        <w:rPr>
          <w:rFonts w:ascii="宋体" w:eastAsia="仿宋_GB2312" w:hAnsi="宋体" w:cs="宋体" w:hint="eastAsia"/>
          <w:b/>
          <w:bCs/>
          <w:color w:val="000000"/>
          <w:kern w:val="0"/>
          <w:sz w:val="32"/>
          <w:szCs w:val="32"/>
        </w:rPr>
        <w:t>收到和处理政府信息公开申请情况（附表</w:t>
      </w:r>
      <w:r w:rsidRPr="00171993">
        <w:rPr>
          <w:rFonts w:ascii="宋体" w:eastAsia="仿宋_GB2312" w:hAnsi="宋体" w:cs="宋体" w:hint="eastAsia"/>
          <w:b/>
          <w:bCs/>
          <w:color w:val="000000"/>
          <w:kern w:val="0"/>
          <w:sz w:val="32"/>
          <w:szCs w:val="32"/>
        </w:rPr>
        <w:t>2</w:t>
      </w:r>
      <w:r w:rsidRPr="00171993">
        <w:rPr>
          <w:rFonts w:ascii="宋体" w:eastAsia="仿宋_GB2312" w:hAnsi="宋体" w:cs="宋体" w:hint="eastAsia"/>
          <w:b/>
          <w:bCs/>
          <w:color w:val="000000"/>
          <w:kern w:val="0"/>
          <w:sz w:val="32"/>
          <w:szCs w:val="32"/>
        </w:rPr>
        <w:t>）</w:t>
      </w:r>
    </w:p>
    <w:tbl>
      <w:tblPr>
        <w:tblW w:w="9071" w:type="dxa"/>
        <w:jc w:val="center"/>
        <w:tblCellMar>
          <w:left w:w="0" w:type="dxa"/>
          <w:right w:w="0" w:type="dxa"/>
        </w:tblCellMar>
        <w:tblLook w:val="04A0" w:firstRow="1" w:lastRow="0" w:firstColumn="1" w:lastColumn="0" w:noHBand="0" w:noVBand="1"/>
      </w:tblPr>
      <w:tblGrid>
        <w:gridCol w:w="616"/>
        <w:gridCol w:w="816"/>
        <w:gridCol w:w="2607"/>
        <w:gridCol w:w="738"/>
        <w:gridCol w:w="696"/>
        <w:gridCol w:w="691"/>
        <w:gridCol w:w="738"/>
        <w:gridCol w:w="867"/>
        <w:gridCol w:w="654"/>
        <w:gridCol w:w="648"/>
      </w:tblGrid>
      <w:tr w:rsidR="00171993" w:rsidRPr="00171993" w:rsidTr="00C75A79">
        <w:trPr>
          <w:jc w:val="center"/>
        </w:trPr>
        <w:tc>
          <w:tcPr>
            <w:tcW w:w="394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（本列数据的勾稽关系为：第一项加第二项之和，等于第三项加第四项之和）</w:t>
            </w:r>
          </w:p>
        </w:tc>
        <w:tc>
          <w:tcPr>
            <w:tcW w:w="5126"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申请人情况</w:t>
            </w:r>
          </w:p>
        </w:tc>
      </w:tr>
      <w:tr w:rsidR="00171993" w:rsidRPr="00171993" w:rsidTr="00C75A7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7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自然人</w:t>
            </w:r>
          </w:p>
        </w:tc>
        <w:tc>
          <w:tcPr>
            <w:tcW w:w="371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法人或其他组织</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总计</w:t>
            </w:r>
          </w:p>
        </w:tc>
      </w:tr>
      <w:tr w:rsidR="00171993" w:rsidRPr="00171993" w:rsidTr="00C75A7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商业企业</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科研机构</w:t>
            </w:r>
          </w:p>
        </w:tc>
        <w:tc>
          <w:tcPr>
            <w:tcW w:w="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社会公益组织</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法律服务机构</w:t>
            </w:r>
          </w:p>
        </w:tc>
        <w:tc>
          <w:tcPr>
            <w:tcW w:w="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r>
      <w:tr w:rsidR="00171993" w:rsidRPr="00171993" w:rsidTr="00C75A79">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一、本年新收政府信息公开申请数量</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二、上年结转政府信息公开申请数量</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r>
      <w:tr w:rsidR="00171993" w:rsidRPr="00171993" w:rsidTr="00C75A79">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三、本年度办理结果</w:t>
            </w: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（一）予以公开</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（二）部分公开（区分处理的，只计这一情形，不计其他情形）</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（三）不予公开</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1.属于国家秘密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2.其他法律行政法规禁止公开</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3.危及“三安全一稳定”</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4.保护第三方合法权益</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5.属于三类内部事务信息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6.属于四类过程性信息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7.属于行政执法案卷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8.属于行政查询事项</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（四）无法提供</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1.本机关不掌握相关政府信息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2.没有现成信息需要另行制作</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3.补正后申请内容仍不明确</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6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（五）不予处理</w:t>
            </w: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1.信访举报投诉类申请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2.重复申请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3.要求提供公开出版物</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4.无正当理由大量反复申请</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2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5.要求行政机关确认或重新出具已获取信息</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（六）其他处理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33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楷体" w:eastAsia="楷体" w:hAnsi="宋体" w:cs="宋体" w:hint="eastAsia"/>
                <w:color w:val="000000"/>
                <w:kern w:val="0"/>
                <w:sz w:val="20"/>
                <w:szCs w:val="20"/>
              </w:rPr>
              <w:t>（七）总计</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0 </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w:t>
            </w:r>
          </w:p>
        </w:tc>
      </w:tr>
      <w:tr w:rsidR="00171993" w:rsidRPr="00171993" w:rsidTr="00C75A79">
        <w:trPr>
          <w:jc w:val="center"/>
        </w:trPr>
        <w:tc>
          <w:tcPr>
            <w:tcW w:w="394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四、结转下年度继续办理</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0</w:t>
            </w:r>
          </w:p>
        </w:tc>
        <w:tc>
          <w:tcPr>
            <w:tcW w:w="7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4"/>
                <w:szCs w:val="20"/>
              </w:rPr>
              <w:t>0</w:t>
            </w:r>
          </w:p>
        </w:tc>
      </w:tr>
    </w:tbl>
    <w:p w:rsidR="00171993" w:rsidRPr="00171993" w:rsidRDefault="00171993" w:rsidP="00F73738">
      <w:pPr>
        <w:widowControl/>
        <w:shd w:val="clear" w:color="auto" w:fill="FFFFFF"/>
        <w:spacing w:line="560" w:lineRule="exact"/>
        <w:ind w:firstLineChars="200" w:firstLine="640"/>
        <w:rPr>
          <w:rFonts w:ascii="黑体" w:eastAsia="黑体" w:hAnsi="黑体" w:cs="宋体"/>
          <w:color w:val="000000"/>
          <w:kern w:val="0"/>
          <w:sz w:val="32"/>
          <w:szCs w:val="32"/>
        </w:rPr>
      </w:pPr>
      <w:r w:rsidRPr="00171993">
        <w:rPr>
          <w:rFonts w:ascii="黑体" w:eastAsia="黑体" w:hAnsi="黑体" w:cs="宋体" w:hint="eastAsia"/>
          <w:color w:val="000000"/>
          <w:kern w:val="0"/>
          <w:sz w:val="32"/>
          <w:szCs w:val="32"/>
        </w:rPr>
        <w:t>四、因政府信息公开工作被申请行政复议、提起行政诉讼情况</w:t>
      </w:r>
    </w:p>
    <w:p w:rsidR="00171993" w:rsidRPr="00171993" w:rsidRDefault="00171993" w:rsidP="00F73738">
      <w:pPr>
        <w:widowControl/>
        <w:shd w:val="clear" w:color="auto" w:fill="FFFFFF"/>
        <w:spacing w:after="240" w:line="560" w:lineRule="exact"/>
        <w:jc w:val="center"/>
        <w:rPr>
          <w:rFonts w:ascii="宋体" w:eastAsia="仿宋_GB2312" w:hAnsi="宋体" w:cs="宋体"/>
          <w:color w:val="000000"/>
          <w:kern w:val="0"/>
          <w:sz w:val="32"/>
          <w:szCs w:val="32"/>
        </w:rPr>
      </w:pPr>
      <w:r w:rsidRPr="00171993">
        <w:rPr>
          <w:rFonts w:ascii="宋体" w:eastAsia="仿宋_GB2312" w:hAnsi="宋体" w:cs="宋体" w:hint="eastAsia"/>
          <w:b/>
          <w:bCs/>
          <w:color w:val="000000"/>
          <w:kern w:val="0"/>
          <w:sz w:val="32"/>
          <w:szCs w:val="32"/>
        </w:rPr>
        <w:t>政府信息公开行政复议、行政诉讼情况（附表</w:t>
      </w:r>
      <w:r w:rsidRPr="00171993">
        <w:rPr>
          <w:rFonts w:ascii="宋体" w:eastAsia="仿宋_GB2312" w:hAnsi="宋体" w:cs="宋体" w:hint="eastAsia"/>
          <w:b/>
          <w:bCs/>
          <w:color w:val="000000"/>
          <w:kern w:val="0"/>
          <w:sz w:val="32"/>
          <w:szCs w:val="32"/>
        </w:rPr>
        <w:t>3</w:t>
      </w:r>
      <w:r w:rsidRPr="00171993">
        <w:rPr>
          <w:rFonts w:ascii="宋体" w:eastAsia="仿宋_GB2312" w:hAnsi="宋体" w:cs="宋体" w:hint="eastAsia"/>
          <w:b/>
          <w:bCs/>
          <w:color w:val="000000"/>
          <w:kern w:val="0"/>
          <w:sz w:val="32"/>
          <w:szCs w:val="32"/>
        </w:rPr>
        <w:t>）</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171993" w:rsidRPr="00171993" w:rsidTr="00C75A79">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行政诉讼</w:t>
            </w:r>
          </w:p>
        </w:tc>
      </w:tr>
      <w:tr w:rsidR="00171993" w:rsidRPr="00171993" w:rsidTr="00C75A79">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结果维</w:t>
            </w:r>
            <w:r w:rsidRPr="00171993">
              <w:rPr>
                <w:rFonts w:ascii="宋体" w:eastAsia="仿宋_GB2312" w:hAnsi="宋体" w:cs="宋体" w:hint="eastAsia"/>
                <w:color w:val="000000"/>
                <w:kern w:val="0"/>
                <w:sz w:val="20"/>
                <w:szCs w:val="20"/>
              </w:rPr>
              <w:lastRenderedPageBreak/>
              <w:t>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结果纠</w:t>
            </w:r>
            <w:r w:rsidRPr="00171993">
              <w:rPr>
                <w:rFonts w:ascii="宋体" w:eastAsia="仿宋_GB2312" w:hAnsi="宋体" w:cs="宋体" w:hint="eastAsia"/>
                <w:color w:val="000000"/>
                <w:kern w:val="0"/>
                <w:sz w:val="20"/>
                <w:szCs w:val="20"/>
              </w:rPr>
              <w:lastRenderedPageBreak/>
              <w:t>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其他结</w:t>
            </w:r>
            <w:r w:rsidRPr="00171993">
              <w:rPr>
                <w:rFonts w:ascii="宋体" w:eastAsia="仿宋_GB2312" w:hAnsi="宋体" w:cs="宋体" w:hint="eastAsia"/>
                <w:color w:val="000000"/>
                <w:kern w:val="0"/>
                <w:sz w:val="20"/>
                <w:szCs w:val="20"/>
              </w:rPr>
              <w:lastRenderedPageBreak/>
              <w:t>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尚未审</w:t>
            </w:r>
            <w:r w:rsidRPr="00171993">
              <w:rPr>
                <w:rFonts w:ascii="宋体" w:eastAsia="仿宋_GB2312" w:hAnsi="宋体" w:cs="宋体" w:hint="eastAsia"/>
                <w:color w:val="000000"/>
                <w:kern w:val="0"/>
                <w:sz w:val="20"/>
                <w:szCs w:val="20"/>
              </w:rPr>
              <w:lastRenderedPageBreak/>
              <w:t>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复议后起诉</w:t>
            </w:r>
          </w:p>
        </w:tc>
      </w:tr>
      <w:tr w:rsidR="00171993" w:rsidRPr="00171993" w:rsidTr="00C75A79">
        <w:trPr>
          <w:jc w:val="center"/>
        </w:trPr>
        <w:tc>
          <w:tcPr>
            <w:tcW w:w="0" w:type="auto"/>
            <w:vMerge/>
            <w:tcBorders>
              <w:top w:val="nil"/>
              <w:left w:val="single" w:sz="8" w:space="0" w:color="auto"/>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nil"/>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single" w:sz="8" w:space="0" w:color="auto"/>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single" w:sz="8" w:space="0" w:color="auto"/>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0" w:type="auto"/>
            <w:vMerge/>
            <w:tcBorders>
              <w:top w:val="single" w:sz="8" w:space="0" w:color="auto"/>
              <w:left w:val="nil"/>
              <w:bottom w:val="single" w:sz="8" w:space="0" w:color="auto"/>
              <w:right w:val="single" w:sz="8" w:space="0" w:color="auto"/>
            </w:tcBorders>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结果</w:t>
            </w:r>
            <w:r w:rsidRPr="00171993">
              <w:rPr>
                <w:rFonts w:ascii="宋体" w:eastAsia="仿宋_GB2312" w:hAnsi="宋体" w:cs="宋体" w:hint="eastAsia"/>
                <w:color w:val="000000"/>
                <w:kern w:val="0"/>
                <w:sz w:val="20"/>
                <w:szCs w:val="20"/>
              </w:rPr>
              <w:lastRenderedPageBreak/>
              <w:t>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结果</w:t>
            </w:r>
            <w:r w:rsidRPr="00171993">
              <w:rPr>
                <w:rFonts w:ascii="宋体" w:eastAsia="仿宋_GB2312" w:hAnsi="宋体" w:cs="宋体" w:hint="eastAsia"/>
                <w:color w:val="000000"/>
                <w:kern w:val="0"/>
                <w:sz w:val="20"/>
                <w:szCs w:val="20"/>
              </w:rPr>
              <w:lastRenderedPageBreak/>
              <w:t>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其他</w:t>
            </w:r>
            <w:r w:rsidRPr="00171993">
              <w:rPr>
                <w:rFonts w:ascii="宋体" w:eastAsia="仿宋_GB2312" w:hAnsi="宋体" w:cs="宋体" w:hint="eastAsia"/>
                <w:color w:val="000000"/>
                <w:kern w:val="0"/>
                <w:sz w:val="20"/>
                <w:szCs w:val="20"/>
              </w:rPr>
              <w:lastRenderedPageBreak/>
              <w:t>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尚未</w:t>
            </w:r>
            <w:r w:rsidRPr="00171993">
              <w:rPr>
                <w:rFonts w:ascii="宋体" w:eastAsia="仿宋_GB2312" w:hAnsi="宋体" w:cs="宋体" w:hint="eastAsia"/>
                <w:color w:val="000000"/>
                <w:kern w:val="0"/>
                <w:sz w:val="20"/>
                <w:szCs w:val="20"/>
              </w:rPr>
              <w:lastRenderedPageBreak/>
              <w:t>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结果</w:t>
            </w:r>
            <w:r w:rsidRPr="00171993">
              <w:rPr>
                <w:rFonts w:ascii="宋体" w:eastAsia="仿宋_GB2312" w:hAnsi="宋体" w:cs="宋体" w:hint="eastAsia"/>
                <w:color w:val="000000"/>
                <w:kern w:val="0"/>
                <w:sz w:val="20"/>
                <w:szCs w:val="20"/>
              </w:rPr>
              <w:lastRenderedPageBreak/>
              <w:t>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结果</w:t>
            </w:r>
            <w:r w:rsidRPr="00171993">
              <w:rPr>
                <w:rFonts w:ascii="宋体" w:eastAsia="仿宋_GB2312" w:hAnsi="宋体" w:cs="宋体" w:hint="eastAsia"/>
                <w:color w:val="000000"/>
                <w:kern w:val="0"/>
                <w:sz w:val="20"/>
                <w:szCs w:val="20"/>
              </w:rPr>
              <w:lastRenderedPageBreak/>
              <w:t>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其他</w:t>
            </w:r>
            <w:r w:rsidRPr="00171993">
              <w:rPr>
                <w:rFonts w:ascii="宋体" w:eastAsia="仿宋_GB2312" w:hAnsi="宋体" w:cs="宋体" w:hint="eastAsia"/>
                <w:color w:val="000000"/>
                <w:kern w:val="0"/>
                <w:sz w:val="20"/>
                <w:szCs w:val="20"/>
              </w:rPr>
              <w:lastRenderedPageBreak/>
              <w:t>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尚未</w:t>
            </w:r>
            <w:r w:rsidRPr="00171993">
              <w:rPr>
                <w:rFonts w:ascii="宋体" w:eastAsia="仿宋_GB2312" w:hAnsi="宋体" w:cs="宋体" w:hint="eastAsia"/>
                <w:color w:val="000000"/>
                <w:kern w:val="0"/>
                <w:sz w:val="20"/>
                <w:szCs w:val="20"/>
              </w:rPr>
              <w:lastRenderedPageBreak/>
              <w:t>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lastRenderedPageBreak/>
              <w:t>总计</w:t>
            </w:r>
          </w:p>
        </w:tc>
      </w:tr>
      <w:tr w:rsidR="00171993" w:rsidRPr="00171993" w:rsidTr="00C75A7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lastRenderedPageBreak/>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Calibri" w:eastAsia="仿宋_GB2312" w:hAnsi="Calibri" w:cs="Calibri"/>
                <w:color w:val="000000"/>
                <w:kern w:val="0"/>
                <w:sz w:val="20"/>
                <w:szCs w:val="20"/>
              </w:rPr>
              <w:t> 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0 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center"/>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0"/>
                <w:szCs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1993" w:rsidRPr="00171993" w:rsidRDefault="00171993" w:rsidP="00F73738">
            <w:pPr>
              <w:widowControl/>
              <w:spacing w:line="560" w:lineRule="exact"/>
              <w:jc w:val="left"/>
              <w:rPr>
                <w:rFonts w:ascii="宋体" w:eastAsia="仿宋_GB2312" w:hAnsi="宋体" w:cs="宋体"/>
                <w:color w:val="000000"/>
                <w:kern w:val="0"/>
                <w:sz w:val="24"/>
                <w:szCs w:val="20"/>
              </w:rPr>
            </w:pPr>
            <w:r w:rsidRPr="00171993">
              <w:rPr>
                <w:rFonts w:ascii="宋体" w:eastAsia="仿宋_GB2312" w:hAnsi="宋体" w:cs="宋体" w:hint="eastAsia"/>
                <w:color w:val="000000"/>
                <w:kern w:val="0"/>
                <w:sz w:val="24"/>
                <w:szCs w:val="20"/>
              </w:rPr>
              <w:t>0</w:t>
            </w:r>
          </w:p>
        </w:tc>
      </w:tr>
    </w:tbl>
    <w:p w:rsidR="00171993" w:rsidRPr="00171993" w:rsidRDefault="00171993" w:rsidP="00F73738">
      <w:pPr>
        <w:widowControl/>
        <w:shd w:val="clear" w:color="auto" w:fill="FFFFFF"/>
        <w:spacing w:line="560" w:lineRule="exact"/>
        <w:ind w:firstLineChars="200" w:firstLine="640"/>
        <w:rPr>
          <w:rFonts w:ascii="黑体" w:eastAsia="黑体" w:hAnsi="黑体" w:cs="宋体"/>
          <w:color w:val="000000"/>
          <w:kern w:val="0"/>
          <w:sz w:val="32"/>
          <w:szCs w:val="32"/>
        </w:rPr>
      </w:pPr>
      <w:r w:rsidRPr="00171993">
        <w:rPr>
          <w:rFonts w:ascii="黑体" w:eastAsia="黑体" w:hAnsi="黑体" w:cs="宋体" w:hint="eastAsia"/>
          <w:color w:val="000000"/>
          <w:kern w:val="0"/>
          <w:sz w:val="32"/>
          <w:szCs w:val="32"/>
        </w:rPr>
        <w:t>五、政府信息公开工作存在的主要问题及改进情况</w:t>
      </w:r>
    </w:p>
    <w:p w:rsidR="00171993" w:rsidRPr="00171993" w:rsidRDefault="00171993" w:rsidP="00F73738">
      <w:pPr>
        <w:widowControl/>
        <w:shd w:val="clear" w:color="auto" w:fill="FFFFFF"/>
        <w:spacing w:line="560" w:lineRule="exact"/>
        <w:ind w:firstLineChars="200" w:firstLine="640"/>
        <w:rPr>
          <w:rFonts w:ascii="仿宋_GB2312" w:eastAsia="仿宋_GB2312" w:hAnsi="宋体" w:cs="宋体"/>
          <w:color w:val="000000"/>
          <w:kern w:val="0"/>
          <w:sz w:val="32"/>
          <w:szCs w:val="32"/>
        </w:rPr>
      </w:pPr>
      <w:r w:rsidRPr="00171993">
        <w:rPr>
          <w:rFonts w:ascii="仿宋_GB2312" w:eastAsia="仿宋_GB2312" w:hAnsi="宋体" w:cs="宋体" w:hint="eastAsia"/>
          <w:color w:val="000000"/>
          <w:kern w:val="0"/>
          <w:sz w:val="32"/>
          <w:szCs w:val="32"/>
        </w:rPr>
        <w:t>无。</w:t>
      </w:r>
    </w:p>
    <w:p w:rsidR="00171993" w:rsidRPr="00171993" w:rsidRDefault="00171993" w:rsidP="00F73738">
      <w:pPr>
        <w:widowControl/>
        <w:shd w:val="clear" w:color="auto" w:fill="FFFFFF"/>
        <w:spacing w:line="560" w:lineRule="exact"/>
        <w:ind w:firstLineChars="200" w:firstLine="640"/>
        <w:rPr>
          <w:rFonts w:ascii="黑体" w:eastAsia="黑体" w:hAnsi="黑体" w:cs="宋体"/>
          <w:color w:val="000000"/>
          <w:kern w:val="0"/>
          <w:sz w:val="32"/>
          <w:szCs w:val="32"/>
        </w:rPr>
      </w:pPr>
      <w:r w:rsidRPr="00171993">
        <w:rPr>
          <w:rFonts w:ascii="黑体" w:eastAsia="黑体" w:hAnsi="黑体" w:cs="宋体" w:hint="eastAsia"/>
          <w:color w:val="000000"/>
          <w:kern w:val="0"/>
          <w:sz w:val="32"/>
          <w:szCs w:val="32"/>
        </w:rPr>
        <w:t>六、其他需要报告的事项</w:t>
      </w:r>
    </w:p>
    <w:p w:rsidR="00171993" w:rsidRPr="00171993" w:rsidRDefault="00171993" w:rsidP="00F73738">
      <w:pPr>
        <w:widowControl/>
        <w:shd w:val="clear" w:color="auto" w:fill="FFFFFF"/>
        <w:spacing w:line="560" w:lineRule="exact"/>
        <w:ind w:firstLineChars="200" w:firstLine="640"/>
        <w:rPr>
          <w:rFonts w:ascii="仿宋_GB2312" w:eastAsia="仿宋_GB2312" w:hAnsi="宋体" w:cs="宋体"/>
          <w:color w:val="000000"/>
          <w:kern w:val="0"/>
          <w:sz w:val="32"/>
          <w:szCs w:val="32"/>
        </w:rPr>
      </w:pPr>
      <w:r w:rsidRPr="00171993">
        <w:rPr>
          <w:rFonts w:ascii="仿宋_GB2312" w:eastAsia="仿宋_GB2312" w:hAnsi="宋体" w:cs="宋体" w:hint="eastAsia"/>
          <w:color w:val="000000"/>
          <w:kern w:val="0"/>
          <w:sz w:val="32"/>
          <w:szCs w:val="32"/>
        </w:rPr>
        <w:t>无。</w:t>
      </w:r>
      <w:r w:rsidRPr="00171993">
        <w:rPr>
          <w:rFonts w:ascii="仿宋_GB2312" w:eastAsia="仿宋_GB2312" w:hAnsi="Times New Roman" w:cs="Times New Roman" w:hint="eastAsia"/>
          <w:spacing w:val="-6"/>
          <w:sz w:val="32"/>
          <w:szCs w:val="32"/>
        </w:rPr>
        <w:t xml:space="preserve">                    </w:t>
      </w:r>
      <w:r w:rsidRPr="00171993">
        <w:rPr>
          <w:rFonts w:ascii="仿宋_GB2312" w:eastAsia="仿宋_GB2312" w:hAnsi="Times New Roman" w:cs="Times New Roman"/>
          <w:noProof/>
          <w:sz w:val="32"/>
          <w:szCs w:val="32"/>
        </w:rPr>
        <mc:AlternateContent>
          <mc:Choice Requires="wps">
            <w:drawing>
              <wp:anchor distT="0" distB="0" distL="114300" distR="114300" simplePos="0" relativeHeight="251660288" behindDoc="0" locked="0" layoutInCell="1" allowOverlap="1" wp14:anchorId="0299DB77" wp14:editId="638527D0">
                <wp:simplePos x="0" y="0"/>
                <wp:positionH relativeFrom="margin">
                  <wp:posOffset>100330</wp:posOffset>
                </wp:positionH>
                <wp:positionV relativeFrom="page">
                  <wp:posOffset>9180830</wp:posOffset>
                </wp:positionV>
                <wp:extent cx="5718810" cy="332105"/>
                <wp:effectExtent l="0" t="0" r="635" b="254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993" w:rsidRDefault="00171993" w:rsidP="00171993">
                            <w:pPr>
                              <w:snapToGrid w:val="0"/>
                              <w:spacing w:line="440" w:lineRule="exact"/>
                              <w:ind w:leftChars="1" w:left="842" w:hangingChars="300" w:hanging="840"/>
                              <w:rPr>
                                <w:rFonts w:ascii="仿宋_GB2312"/>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9pt;margin-top:722.9pt;width:450.3pt;height:2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XarAIAAKo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" filled="f" stroked="f">
                <v:textbox inset="0,0,0,0">
                  <w:txbxContent>
                    <w:p w:rsidR="00171993" w:rsidRDefault="00171993" w:rsidP="00171993">
                      <w:pPr>
                        <w:snapToGrid w:val="0"/>
                        <w:spacing w:line="440" w:lineRule="exact"/>
                        <w:ind w:leftChars="1" w:left="842" w:hangingChars="300" w:hanging="840"/>
                        <w:rPr>
                          <w:rFonts w:ascii="仿宋_GB2312"/>
                          <w:sz w:val="28"/>
                          <w:szCs w:val="28"/>
                        </w:rPr>
                      </w:pPr>
                    </w:p>
                  </w:txbxContent>
                </v:textbox>
                <w10:wrap type="topAndBottom" anchorx="margin" anchory="page"/>
              </v:shape>
            </w:pict>
          </mc:Fallback>
        </mc:AlternateContent>
      </w:r>
    </w:p>
    <w:sectPr w:rsidR="00171993" w:rsidRPr="001719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65" w:rsidRDefault="00D66865" w:rsidP="00D66865">
      <w:r>
        <w:separator/>
      </w:r>
    </w:p>
  </w:endnote>
  <w:endnote w:type="continuationSeparator" w:id="0">
    <w:p w:rsidR="00D66865" w:rsidRDefault="00D66865" w:rsidP="00D6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65" w:rsidRDefault="00D66865" w:rsidP="00D66865">
      <w:r>
        <w:separator/>
      </w:r>
    </w:p>
  </w:footnote>
  <w:footnote w:type="continuationSeparator" w:id="0">
    <w:p w:rsidR="00D66865" w:rsidRDefault="00D66865" w:rsidP="00D66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EB"/>
    <w:rsid w:val="00001ADC"/>
    <w:rsid w:val="00001C7D"/>
    <w:rsid w:val="000039CE"/>
    <w:rsid w:val="0000472F"/>
    <w:rsid w:val="00005884"/>
    <w:rsid w:val="00007862"/>
    <w:rsid w:val="00010CEE"/>
    <w:rsid w:val="00011D47"/>
    <w:rsid w:val="00013FDC"/>
    <w:rsid w:val="00023B95"/>
    <w:rsid w:val="00025045"/>
    <w:rsid w:val="000306E4"/>
    <w:rsid w:val="00031C80"/>
    <w:rsid w:val="0003427F"/>
    <w:rsid w:val="00035C58"/>
    <w:rsid w:val="00042AB5"/>
    <w:rsid w:val="00043B4C"/>
    <w:rsid w:val="00051ECA"/>
    <w:rsid w:val="000548C6"/>
    <w:rsid w:val="00056BF4"/>
    <w:rsid w:val="00057F38"/>
    <w:rsid w:val="00057FE0"/>
    <w:rsid w:val="000612CD"/>
    <w:rsid w:val="000622C1"/>
    <w:rsid w:val="00062358"/>
    <w:rsid w:val="00065B50"/>
    <w:rsid w:val="00067C45"/>
    <w:rsid w:val="00070E80"/>
    <w:rsid w:val="000737AA"/>
    <w:rsid w:val="00073841"/>
    <w:rsid w:val="000739FE"/>
    <w:rsid w:val="00073FD1"/>
    <w:rsid w:val="000823B0"/>
    <w:rsid w:val="000828CB"/>
    <w:rsid w:val="00083B26"/>
    <w:rsid w:val="00083B85"/>
    <w:rsid w:val="00084611"/>
    <w:rsid w:val="00090F20"/>
    <w:rsid w:val="00092230"/>
    <w:rsid w:val="0009664D"/>
    <w:rsid w:val="0009747E"/>
    <w:rsid w:val="00097920"/>
    <w:rsid w:val="000A1BAD"/>
    <w:rsid w:val="000A2B7F"/>
    <w:rsid w:val="000A37AA"/>
    <w:rsid w:val="000A40A6"/>
    <w:rsid w:val="000A72F3"/>
    <w:rsid w:val="000B2DB1"/>
    <w:rsid w:val="000B2E61"/>
    <w:rsid w:val="000B50E9"/>
    <w:rsid w:val="000B517B"/>
    <w:rsid w:val="000B7163"/>
    <w:rsid w:val="000B71F2"/>
    <w:rsid w:val="000B765E"/>
    <w:rsid w:val="000C5339"/>
    <w:rsid w:val="000D1183"/>
    <w:rsid w:val="000D3731"/>
    <w:rsid w:val="000E06EB"/>
    <w:rsid w:val="000E2CC2"/>
    <w:rsid w:val="000E5966"/>
    <w:rsid w:val="000E6C9A"/>
    <w:rsid w:val="000F046A"/>
    <w:rsid w:val="000F0712"/>
    <w:rsid w:val="000F168D"/>
    <w:rsid w:val="000F2CB0"/>
    <w:rsid w:val="000F3479"/>
    <w:rsid w:val="000F3A3A"/>
    <w:rsid w:val="000F4D1A"/>
    <w:rsid w:val="000F6B93"/>
    <w:rsid w:val="0010281D"/>
    <w:rsid w:val="00104671"/>
    <w:rsid w:val="00105A25"/>
    <w:rsid w:val="001070DD"/>
    <w:rsid w:val="00110466"/>
    <w:rsid w:val="00113D96"/>
    <w:rsid w:val="0011508B"/>
    <w:rsid w:val="001162C1"/>
    <w:rsid w:val="00116AE0"/>
    <w:rsid w:val="00117C06"/>
    <w:rsid w:val="00124E07"/>
    <w:rsid w:val="001315C9"/>
    <w:rsid w:val="00134327"/>
    <w:rsid w:val="001368FC"/>
    <w:rsid w:val="00137437"/>
    <w:rsid w:val="0013779D"/>
    <w:rsid w:val="00141B89"/>
    <w:rsid w:val="00142588"/>
    <w:rsid w:val="0014494A"/>
    <w:rsid w:val="001459D5"/>
    <w:rsid w:val="00145B36"/>
    <w:rsid w:val="00145D60"/>
    <w:rsid w:val="0014709A"/>
    <w:rsid w:val="001535AC"/>
    <w:rsid w:val="00155553"/>
    <w:rsid w:val="001563BA"/>
    <w:rsid w:val="00161A1E"/>
    <w:rsid w:val="00162919"/>
    <w:rsid w:val="00162E1E"/>
    <w:rsid w:val="00166219"/>
    <w:rsid w:val="00166625"/>
    <w:rsid w:val="0016694D"/>
    <w:rsid w:val="00171993"/>
    <w:rsid w:val="001731B5"/>
    <w:rsid w:val="00173D6A"/>
    <w:rsid w:val="001741C2"/>
    <w:rsid w:val="00177F77"/>
    <w:rsid w:val="001813EE"/>
    <w:rsid w:val="001826A4"/>
    <w:rsid w:val="00184741"/>
    <w:rsid w:val="00187622"/>
    <w:rsid w:val="0018786C"/>
    <w:rsid w:val="0019475F"/>
    <w:rsid w:val="00196180"/>
    <w:rsid w:val="001974D5"/>
    <w:rsid w:val="001A0CF5"/>
    <w:rsid w:val="001A1238"/>
    <w:rsid w:val="001A2803"/>
    <w:rsid w:val="001A3A01"/>
    <w:rsid w:val="001A4A65"/>
    <w:rsid w:val="001A4B32"/>
    <w:rsid w:val="001A4C3E"/>
    <w:rsid w:val="001A7C8F"/>
    <w:rsid w:val="001B0B1A"/>
    <w:rsid w:val="001B3DE5"/>
    <w:rsid w:val="001B5848"/>
    <w:rsid w:val="001B5E4C"/>
    <w:rsid w:val="001B64CB"/>
    <w:rsid w:val="001C10D1"/>
    <w:rsid w:val="001C1F0B"/>
    <w:rsid w:val="001C5239"/>
    <w:rsid w:val="001C75B1"/>
    <w:rsid w:val="001D13A5"/>
    <w:rsid w:val="001D1513"/>
    <w:rsid w:val="001D7A02"/>
    <w:rsid w:val="001E1122"/>
    <w:rsid w:val="001E1A62"/>
    <w:rsid w:val="001E3471"/>
    <w:rsid w:val="001E34A8"/>
    <w:rsid w:val="001E3B3C"/>
    <w:rsid w:val="001E54E0"/>
    <w:rsid w:val="001F1871"/>
    <w:rsid w:val="00204A71"/>
    <w:rsid w:val="00206B70"/>
    <w:rsid w:val="00207DC9"/>
    <w:rsid w:val="00210581"/>
    <w:rsid w:val="0021645A"/>
    <w:rsid w:val="00220967"/>
    <w:rsid w:val="00223611"/>
    <w:rsid w:val="00224E9E"/>
    <w:rsid w:val="002271E5"/>
    <w:rsid w:val="00227237"/>
    <w:rsid w:val="00241419"/>
    <w:rsid w:val="002438E1"/>
    <w:rsid w:val="00244DA1"/>
    <w:rsid w:val="00246586"/>
    <w:rsid w:val="00246EDD"/>
    <w:rsid w:val="002500A4"/>
    <w:rsid w:val="00250496"/>
    <w:rsid w:val="00251260"/>
    <w:rsid w:val="0025141B"/>
    <w:rsid w:val="00252D25"/>
    <w:rsid w:val="0025425F"/>
    <w:rsid w:val="002565D5"/>
    <w:rsid w:val="0026042B"/>
    <w:rsid w:val="0026129E"/>
    <w:rsid w:val="00263CCE"/>
    <w:rsid w:val="00266767"/>
    <w:rsid w:val="00270549"/>
    <w:rsid w:val="0027104F"/>
    <w:rsid w:val="002718F7"/>
    <w:rsid w:val="002720EA"/>
    <w:rsid w:val="00273CD5"/>
    <w:rsid w:val="00276911"/>
    <w:rsid w:val="002839EE"/>
    <w:rsid w:val="00291780"/>
    <w:rsid w:val="002934C5"/>
    <w:rsid w:val="002A15D5"/>
    <w:rsid w:val="002A382B"/>
    <w:rsid w:val="002A60D9"/>
    <w:rsid w:val="002A6805"/>
    <w:rsid w:val="002B055B"/>
    <w:rsid w:val="002B1CE1"/>
    <w:rsid w:val="002B6F97"/>
    <w:rsid w:val="002C0B24"/>
    <w:rsid w:val="002C51A0"/>
    <w:rsid w:val="002C60D1"/>
    <w:rsid w:val="002D1A97"/>
    <w:rsid w:val="002D3BCF"/>
    <w:rsid w:val="002D3CAF"/>
    <w:rsid w:val="002D5636"/>
    <w:rsid w:val="002D7AD3"/>
    <w:rsid w:val="002D7FA3"/>
    <w:rsid w:val="002E24A2"/>
    <w:rsid w:val="002E2FCD"/>
    <w:rsid w:val="002E342D"/>
    <w:rsid w:val="002E59F3"/>
    <w:rsid w:val="002E6068"/>
    <w:rsid w:val="002E64E0"/>
    <w:rsid w:val="002F002C"/>
    <w:rsid w:val="002F0673"/>
    <w:rsid w:val="002F1080"/>
    <w:rsid w:val="002F3E6F"/>
    <w:rsid w:val="002F44A0"/>
    <w:rsid w:val="002F5656"/>
    <w:rsid w:val="003019E4"/>
    <w:rsid w:val="0030293D"/>
    <w:rsid w:val="0030525C"/>
    <w:rsid w:val="00305456"/>
    <w:rsid w:val="00305D75"/>
    <w:rsid w:val="00306077"/>
    <w:rsid w:val="00307DD2"/>
    <w:rsid w:val="0031346E"/>
    <w:rsid w:val="00313584"/>
    <w:rsid w:val="00313A50"/>
    <w:rsid w:val="00313EAF"/>
    <w:rsid w:val="003151CA"/>
    <w:rsid w:val="00315490"/>
    <w:rsid w:val="00320576"/>
    <w:rsid w:val="003208AA"/>
    <w:rsid w:val="00325A1A"/>
    <w:rsid w:val="00326822"/>
    <w:rsid w:val="00327F09"/>
    <w:rsid w:val="00330727"/>
    <w:rsid w:val="0033328A"/>
    <w:rsid w:val="0033538C"/>
    <w:rsid w:val="00337D28"/>
    <w:rsid w:val="003401D6"/>
    <w:rsid w:val="0034069B"/>
    <w:rsid w:val="0034079B"/>
    <w:rsid w:val="003418A2"/>
    <w:rsid w:val="00343B97"/>
    <w:rsid w:val="00344D89"/>
    <w:rsid w:val="00353E04"/>
    <w:rsid w:val="00354A41"/>
    <w:rsid w:val="00361ABA"/>
    <w:rsid w:val="00363367"/>
    <w:rsid w:val="00363D93"/>
    <w:rsid w:val="00365666"/>
    <w:rsid w:val="0036619A"/>
    <w:rsid w:val="00371314"/>
    <w:rsid w:val="00371D8F"/>
    <w:rsid w:val="00373C9C"/>
    <w:rsid w:val="00383DAC"/>
    <w:rsid w:val="0038438F"/>
    <w:rsid w:val="00384A15"/>
    <w:rsid w:val="00385864"/>
    <w:rsid w:val="0038632F"/>
    <w:rsid w:val="00386530"/>
    <w:rsid w:val="003874CD"/>
    <w:rsid w:val="00395A1D"/>
    <w:rsid w:val="00397A82"/>
    <w:rsid w:val="003A1192"/>
    <w:rsid w:val="003A14A3"/>
    <w:rsid w:val="003A1D50"/>
    <w:rsid w:val="003A3562"/>
    <w:rsid w:val="003A453A"/>
    <w:rsid w:val="003A5A63"/>
    <w:rsid w:val="003A7DA4"/>
    <w:rsid w:val="003B0B2E"/>
    <w:rsid w:val="003B1679"/>
    <w:rsid w:val="003B3111"/>
    <w:rsid w:val="003B3BD4"/>
    <w:rsid w:val="003B45DB"/>
    <w:rsid w:val="003B72D1"/>
    <w:rsid w:val="003C0AC6"/>
    <w:rsid w:val="003C28E1"/>
    <w:rsid w:val="003C7A86"/>
    <w:rsid w:val="003D27AC"/>
    <w:rsid w:val="003D310E"/>
    <w:rsid w:val="003D482A"/>
    <w:rsid w:val="003D66E8"/>
    <w:rsid w:val="003D7FA2"/>
    <w:rsid w:val="003E1055"/>
    <w:rsid w:val="003E146E"/>
    <w:rsid w:val="003E1634"/>
    <w:rsid w:val="003E246F"/>
    <w:rsid w:val="003E32E3"/>
    <w:rsid w:val="003E3388"/>
    <w:rsid w:val="003E498E"/>
    <w:rsid w:val="003E7785"/>
    <w:rsid w:val="003F0F18"/>
    <w:rsid w:val="003F13BA"/>
    <w:rsid w:val="003F1810"/>
    <w:rsid w:val="003F4959"/>
    <w:rsid w:val="0040033F"/>
    <w:rsid w:val="004026BE"/>
    <w:rsid w:val="004035CE"/>
    <w:rsid w:val="00410DC3"/>
    <w:rsid w:val="00411855"/>
    <w:rsid w:val="00412A8E"/>
    <w:rsid w:val="00413261"/>
    <w:rsid w:val="00416003"/>
    <w:rsid w:val="004166D7"/>
    <w:rsid w:val="00416795"/>
    <w:rsid w:val="00417435"/>
    <w:rsid w:val="00417C29"/>
    <w:rsid w:val="004219EE"/>
    <w:rsid w:val="00423EBA"/>
    <w:rsid w:val="004252EB"/>
    <w:rsid w:val="00427402"/>
    <w:rsid w:val="00430FAC"/>
    <w:rsid w:val="004329D5"/>
    <w:rsid w:val="00435DDE"/>
    <w:rsid w:val="00435F5F"/>
    <w:rsid w:val="00442B54"/>
    <w:rsid w:val="00443B40"/>
    <w:rsid w:val="004445AF"/>
    <w:rsid w:val="00450C00"/>
    <w:rsid w:val="004519CA"/>
    <w:rsid w:val="0045222E"/>
    <w:rsid w:val="00455DE3"/>
    <w:rsid w:val="00456C28"/>
    <w:rsid w:val="00460095"/>
    <w:rsid w:val="00460BBD"/>
    <w:rsid w:val="00461D8C"/>
    <w:rsid w:val="00462BA0"/>
    <w:rsid w:val="004651BA"/>
    <w:rsid w:val="00467534"/>
    <w:rsid w:val="00474275"/>
    <w:rsid w:val="004744A7"/>
    <w:rsid w:val="004754EF"/>
    <w:rsid w:val="004764A3"/>
    <w:rsid w:val="00477280"/>
    <w:rsid w:val="004779A0"/>
    <w:rsid w:val="0048002C"/>
    <w:rsid w:val="0048011D"/>
    <w:rsid w:val="00481A3E"/>
    <w:rsid w:val="00481DF1"/>
    <w:rsid w:val="004820CB"/>
    <w:rsid w:val="004829EE"/>
    <w:rsid w:val="004844CE"/>
    <w:rsid w:val="0048632D"/>
    <w:rsid w:val="00491F51"/>
    <w:rsid w:val="0049207D"/>
    <w:rsid w:val="00492545"/>
    <w:rsid w:val="00496AE4"/>
    <w:rsid w:val="004A283D"/>
    <w:rsid w:val="004B746B"/>
    <w:rsid w:val="004B791B"/>
    <w:rsid w:val="004C23E5"/>
    <w:rsid w:val="004C496E"/>
    <w:rsid w:val="004C6DC8"/>
    <w:rsid w:val="004C7889"/>
    <w:rsid w:val="004C78DF"/>
    <w:rsid w:val="004D0BC0"/>
    <w:rsid w:val="004D3118"/>
    <w:rsid w:val="004D4409"/>
    <w:rsid w:val="004D580D"/>
    <w:rsid w:val="004E204D"/>
    <w:rsid w:val="004E21F2"/>
    <w:rsid w:val="004E47B4"/>
    <w:rsid w:val="004E7A35"/>
    <w:rsid w:val="004F0700"/>
    <w:rsid w:val="004F10E2"/>
    <w:rsid w:val="004F2C2D"/>
    <w:rsid w:val="004F3F29"/>
    <w:rsid w:val="00510850"/>
    <w:rsid w:val="00510D9E"/>
    <w:rsid w:val="0051141A"/>
    <w:rsid w:val="00512304"/>
    <w:rsid w:val="00512A9D"/>
    <w:rsid w:val="00514901"/>
    <w:rsid w:val="00515A9C"/>
    <w:rsid w:val="00515E56"/>
    <w:rsid w:val="00524538"/>
    <w:rsid w:val="00526C32"/>
    <w:rsid w:val="00530E32"/>
    <w:rsid w:val="00534768"/>
    <w:rsid w:val="005447BE"/>
    <w:rsid w:val="00544BAE"/>
    <w:rsid w:val="005505BC"/>
    <w:rsid w:val="00550695"/>
    <w:rsid w:val="00550CC4"/>
    <w:rsid w:val="00557B64"/>
    <w:rsid w:val="00560B8B"/>
    <w:rsid w:val="00561479"/>
    <w:rsid w:val="00561C5F"/>
    <w:rsid w:val="00563323"/>
    <w:rsid w:val="0056384A"/>
    <w:rsid w:val="00566433"/>
    <w:rsid w:val="0056658B"/>
    <w:rsid w:val="00570C96"/>
    <w:rsid w:val="005714A2"/>
    <w:rsid w:val="00572FF1"/>
    <w:rsid w:val="005744B4"/>
    <w:rsid w:val="00575999"/>
    <w:rsid w:val="005766C2"/>
    <w:rsid w:val="005777D6"/>
    <w:rsid w:val="005819AD"/>
    <w:rsid w:val="005838FA"/>
    <w:rsid w:val="00586595"/>
    <w:rsid w:val="005877A6"/>
    <w:rsid w:val="0059076E"/>
    <w:rsid w:val="005967AD"/>
    <w:rsid w:val="005A101C"/>
    <w:rsid w:val="005A338C"/>
    <w:rsid w:val="005A401B"/>
    <w:rsid w:val="005A4496"/>
    <w:rsid w:val="005A5BDF"/>
    <w:rsid w:val="005A6900"/>
    <w:rsid w:val="005A7522"/>
    <w:rsid w:val="005A77BC"/>
    <w:rsid w:val="005B051C"/>
    <w:rsid w:val="005B3DC9"/>
    <w:rsid w:val="005C03B7"/>
    <w:rsid w:val="005C6213"/>
    <w:rsid w:val="005C7824"/>
    <w:rsid w:val="005C7C08"/>
    <w:rsid w:val="005D2223"/>
    <w:rsid w:val="005D3D5B"/>
    <w:rsid w:val="005D4593"/>
    <w:rsid w:val="005D48DB"/>
    <w:rsid w:val="005D68C1"/>
    <w:rsid w:val="005D7655"/>
    <w:rsid w:val="005E186E"/>
    <w:rsid w:val="005E280F"/>
    <w:rsid w:val="005E3C96"/>
    <w:rsid w:val="005E4E0A"/>
    <w:rsid w:val="005E6170"/>
    <w:rsid w:val="005F16FE"/>
    <w:rsid w:val="005F2618"/>
    <w:rsid w:val="005F261C"/>
    <w:rsid w:val="005F3105"/>
    <w:rsid w:val="005F59BC"/>
    <w:rsid w:val="005F6A3B"/>
    <w:rsid w:val="005F76CF"/>
    <w:rsid w:val="005F7978"/>
    <w:rsid w:val="0060177D"/>
    <w:rsid w:val="00602B6F"/>
    <w:rsid w:val="006063D4"/>
    <w:rsid w:val="00610B82"/>
    <w:rsid w:val="006121B0"/>
    <w:rsid w:val="006121E1"/>
    <w:rsid w:val="006156B5"/>
    <w:rsid w:val="006173A7"/>
    <w:rsid w:val="006175F6"/>
    <w:rsid w:val="006203B6"/>
    <w:rsid w:val="006243B4"/>
    <w:rsid w:val="00626EA7"/>
    <w:rsid w:val="00627A9D"/>
    <w:rsid w:val="0063029F"/>
    <w:rsid w:val="00634030"/>
    <w:rsid w:val="00635FA9"/>
    <w:rsid w:val="006365B2"/>
    <w:rsid w:val="00637194"/>
    <w:rsid w:val="00642E0B"/>
    <w:rsid w:val="0065254D"/>
    <w:rsid w:val="00652A91"/>
    <w:rsid w:val="00654B9F"/>
    <w:rsid w:val="00656522"/>
    <w:rsid w:val="006610FA"/>
    <w:rsid w:val="006616C2"/>
    <w:rsid w:val="006633C4"/>
    <w:rsid w:val="00665A3F"/>
    <w:rsid w:val="00665BEF"/>
    <w:rsid w:val="00665D66"/>
    <w:rsid w:val="00667E88"/>
    <w:rsid w:val="00671665"/>
    <w:rsid w:val="006755AE"/>
    <w:rsid w:val="00681C30"/>
    <w:rsid w:val="00682ED0"/>
    <w:rsid w:val="0068398B"/>
    <w:rsid w:val="00684028"/>
    <w:rsid w:val="006853F9"/>
    <w:rsid w:val="006873A7"/>
    <w:rsid w:val="00691388"/>
    <w:rsid w:val="006928BB"/>
    <w:rsid w:val="00694CE7"/>
    <w:rsid w:val="00695F92"/>
    <w:rsid w:val="0069695D"/>
    <w:rsid w:val="006A04FC"/>
    <w:rsid w:val="006A4503"/>
    <w:rsid w:val="006A5BB4"/>
    <w:rsid w:val="006A6983"/>
    <w:rsid w:val="006A7560"/>
    <w:rsid w:val="006A784E"/>
    <w:rsid w:val="006B1182"/>
    <w:rsid w:val="006B33A7"/>
    <w:rsid w:val="006B4763"/>
    <w:rsid w:val="006B6A72"/>
    <w:rsid w:val="006C0276"/>
    <w:rsid w:val="006C0DEF"/>
    <w:rsid w:val="006C1A42"/>
    <w:rsid w:val="006C2603"/>
    <w:rsid w:val="006C29A3"/>
    <w:rsid w:val="006C2FED"/>
    <w:rsid w:val="006C7729"/>
    <w:rsid w:val="006D5090"/>
    <w:rsid w:val="006D66D1"/>
    <w:rsid w:val="006D7E9F"/>
    <w:rsid w:val="006E224C"/>
    <w:rsid w:val="006E23F4"/>
    <w:rsid w:val="006E6215"/>
    <w:rsid w:val="006E7955"/>
    <w:rsid w:val="006F2C40"/>
    <w:rsid w:val="006F560F"/>
    <w:rsid w:val="006F56E4"/>
    <w:rsid w:val="006F7A7B"/>
    <w:rsid w:val="007028F5"/>
    <w:rsid w:val="00702FBC"/>
    <w:rsid w:val="0070379B"/>
    <w:rsid w:val="00706550"/>
    <w:rsid w:val="0070659B"/>
    <w:rsid w:val="00710347"/>
    <w:rsid w:val="00712FF5"/>
    <w:rsid w:val="007152B3"/>
    <w:rsid w:val="007171C3"/>
    <w:rsid w:val="007175EC"/>
    <w:rsid w:val="00724DC8"/>
    <w:rsid w:val="00725271"/>
    <w:rsid w:val="007253AB"/>
    <w:rsid w:val="0072576D"/>
    <w:rsid w:val="007276CA"/>
    <w:rsid w:val="00734E80"/>
    <w:rsid w:val="007353A3"/>
    <w:rsid w:val="0073572C"/>
    <w:rsid w:val="007431F5"/>
    <w:rsid w:val="00743B6C"/>
    <w:rsid w:val="00743BD8"/>
    <w:rsid w:val="00745709"/>
    <w:rsid w:val="00745F2F"/>
    <w:rsid w:val="007507AC"/>
    <w:rsid w:val="00750A00"/>
    <w:rsid w:val="00750B84"/>
    <w:rsid w:val="0075118F"/>
    <w:rsid w:val="007516CA"/>
    <w:rsid w:val="0075208E"/>
    <w:rsid w:val="007573D7"/>
    <w:rsid w:val="00760F25"/>
    <w:rsid w:val="0077020C"/>
    <w:rsid w:val="00775E1A"/>
    <w:rsid w:val="007768AF"/>
    <w:rsid w:val="0078232F"/>
    <w:rsid w:val="00783620"/>
    <w:rsid w:val="00784205"/>
    <w:rsid w:val="0078506F"/>
    <w:rsid w:val="00791801"/>
    <w:rsid w:val="00793E4F"/>
    <w:rsid w:val="007A0E00"/>
    <w:rsid w:val="007A75D6"/>
    <w:rsid w:val="007B5FCF"/>
    <w:rsid w:val="007B6A8C"/>
    <w:rsid w:val="007C0139"/>
    <w:rsid w:val="007C1351"/>
    <w:rsid w:val="007C1CA4"/>
    <w:rsid w:val="007C2415"/>
    <w:rsid w:val="007C33ED"/>
    <w:rsid w:val="007D24CD"/>
    <w:rsid w:val="007D3D91"/>
    <w:rsid w:val="007E1CDD"/>
    <w:rsid w:val="007E32ED"/>
    <w:rsid w:val="007E37EA"/>
    <w:rsid w:val="007E535B"/>
    <w:rsid w:val="007F1853"/>
    <w:rsid w:val="007F40C4"/>
    <w:rsid w:val="007F5B8F"/>
    <w:rsid w:val="007F64ED"/>
    <w:rsid w:val="00804667"/>
    <w:rsid w:val="00805940"/>
    <w:rsid w:val="00807673"/>
    <w:rsid w:val="00821A3F"/>
    <w:rsid w:val="00823A06"/>
    <w:rsid w:val="008257B5"/>
    <w:rsid w:val="00825ACE"/>
    <w:rsid w:val="008346B3"/>
    <w:rsid w:val="00835A2D"/>
    <w:rsid w:val="00842D4C"/>
    <w:rsid w:val="008431DA"/>
    <w:rsid w:val="0084402D"/>
    <w:rsid w:val="00851E32"/>
    <w:rsid w:val="00851EF2"/>
    <w:rsid w:val="00854448"/>
    <w:rsid w:val="00855DEE"/>
    <w:rsid w:val="0085691D"/>
    <w:rsid w:val="00860542"/>
    <w:rsid w:val="008635A6"/>
    <w:rsid w:val="00863ED1"/>
    <w:rsid w:val="00864612"/>
    <w:rsid w:val="00866B42"/>
    <w:rsid w:val="008710D4"/>
    <w:rsid w:val="00873491"/>
    <w:rsid w:val="0087659B"/>
    <w:rsid w:val="00877EAB"/>
    <w:rsid w:val="00886191"/>
    <w:rsid w:val="00890524"/>
    <w:rsid w:val="008917A4"/>
    <w:rsid w:val="00892EEC"/>
    <w:rsid w:val="008932D9"/>
    <w:rsid w:val="008A0CEB"/>
    <w:rsid w:val="008A1533"/>
    <w:rsid w:val="008A330B"/>
    <w:rsid w:val="008A40EB"/>
    <w:rsid w:val="008A5246"/>
    <w:rsid w:val="008B17B4"/>
    <w:rsid w:val="008B2ACF"/>
    <w:rsid w:val="008B7C2F"/>
    <w:rsid w:val="008C14B7"/>
    <w:rsid w:val="008C3090"/>
    <w:rsid w:val="008C31B1"/>
    <w:rsid w:val="008C40E4"/>
    <w:rsid w:val="008C6987"/>
    <w:rsid w:val="008C69E2"/>
    <w:rsid w:val="008D19AE"/>
    <w:rsid w:val="008D2E07"/>
    <w:rsid w:val="008D4CE7"/>
    <w:rsid w:val="008E2167"/>
    <w:rsid w:val="008E3421"/>
    <w:rsid w:val="008E360A"/>
    <w:rsid w:val="008E6B31"/>
    <w:rsid w:val="008E6EC2"/>
    <w:rsid w:val="008E7AC2"/>
    <w:rsid w:val="008F02D6"/>
    <w:rsid w:val="008F132D"/>
    <w:rsid w:val="008F2764"/>
    <w:rsid w:val="008F3334"/>
    <w:rsid w:val="008F7F99"/>
    <w:rsid w:val="009038BE"/>
    <w:rsid w:val="00904E69"/>
    <w:rsid w:val="00910804"/>
    <w:rsid w:val="00911CA4"/>
    <w:rsid w:val="009124EB"/>
    <w:rsid w:val="00917DBC"/>
    <w:rsid w:val="00920FD8"/>
    <w:rsid w:val="00922813"/>
    <w:rsid w:val="00922B05"/>
    <w:rsid w:val="00923EB5"/>
    <w:rsid w:val="00924DAB"/>
    <w:rsid w:val="009264A4"/>
    <w:rsid w:val="009328EC"/>
    <w:rsid w:val="00933029"/>
    <w:rsid w:val="0093382E"/>
    <w:rsid w:val="00936D99"/>
    <w:rsid w:val="00945AA0"/>
    <w:rsid w:val="00953908"/>
    <w:rsid w:val="00955074"/>
    <w:rsid w:val="00957668"/>
    <w:rsid w:val="00957CCE"/>
    <w:rsid w:val="00962F9A"/>
    <w:rsid w:val="00963F94"/>
    <w:rsid w:val="00963FA8"/>
    <w:rsid w:val="009650B0"/>
    <w:rsid w:val="00970983"/>
    <w:rsid w:val="00970E5E"/>
    <w:rsid w:val="00972845"/>
    <w:rsid w:val="0097324A"/>
    <w:rsid w:val="009733BE"/>
    <w:rsid w:val="00975F7A"/>
    <w:rsid w:val="00981668"/>
    <w:rsid w:val="00991DFB"/>
    <w:rsid w:val="00991E35"/>
    <w:rsid w:val="009921F1"/>
    <w:rsid w:val="00993BFD"/>
    <w:rsid w:val="00994B32"/>
    <w:rsid w:val="00995FFB"/>
    <w:rsid w:val="00997354"/>
    <w:rsid w:val="009A026F"/>
    <w:rsid w:val="009A0C9C"/>
    <w:rsid w:val="009A2DB1"/>
    <w:rsid w:val="009A55D2"/>
    <w:rsid w:val="009A7ACA"/>
    <w:rsid w:val="009A7BD6"/>
    <w:rsid w:val="009B2BDC"/>
    <w:rsid w:val="009B33F3"/>
    <w:rsid w:val="009B3F57"/>
    <w:rsid w:val="009B4625"/>
    <w:rsid w:val="009B52B4"/>
    <w:rsid w:val="009B579F"/>
    <w:rsid w:val="009B7955"/>
    <w:rsid w:val="009B7BCF"/>
    <w:rsid w:val="009C03C2"/>
    <w:rsid w:val="009C2770"/>
    <w:rsid w:val="009C30C5"/>
    <w:rsid w:val="009C40E2"/>
    <w:rsid w:val="009C7180"/>
    <w:rsid w:val="009D6CA9"/>
    <w:rsid w:val="009D7B45"/>
    <w:rsid w:val="009E1985"/>
    <w:rsid w:val="009F15EC"/>
    <w:rsid w:val="009F2874"/>
    <w:rsid w:val="009F5B30"/>
    <w:rsid w:val="009F769C"/>
    <w:rsid w:val="00A06E06"/>
    <w:rsid w:val="00A1230D"/>
    <w:rsid w:val="00A14ED9"/>
    <w:rsid w:val="00A168F4"/>
    <w:rsid w:val="00A16E53"/>
    <w:rsid w:val="00A22D1B"/>
    <w:rsid w:val="00A26703"/>
    <w:rsid w:val="00A329C3"/>
    <w:rsid w:val="00A34667"/>
    <w:rsid w:val="00A35DEE"/>
    <w:rsid w:val="00A37B9A"/>
    <w:rsid w:val="00A43CA3"/>
    <w:rsid w:val="00A44F0D"/>
    <w:rsid w:val="00A503EB"/>
    <w:rsid w:val="00A5105F"/>
    <w:rsid w:val="00A533DF"/>
    <w:rsid w:val="00A55D69"/>
    <w:rsid w:val="00A57AF5"/>
    <w:rsid w:val="00A60166"/>
    <w:rsid w:val="00A60464"/>
    <w:rsid w:val="00A61BBA"/>
    <w:rsid w:val="00A62DFA"/>
    <w:rsid w:val="00A660E0"/>
    <w:rsid w:val="00A67B03"/>
    <w:rsid w:val="00A70077"/>
    <w:rsid w:val="00A70B19"/>
    <w:rsid w:val="00A70D01"/>
    <w:rsid w:val="00A712FB"/>
    <w:rsid w:val="00A715FE"/>
    <w:rsid w:val="00A7171F"/>
    <w:rsid w:val="00A738F3"/>
    <w:rsid w:val="00A74144"/>
    <w:rsid w:val="00A74CCB"/>
    <w:rsid w:val="00A770D5"/>
    <w:rsid w:val="00A83DE1"/>
    <w:rsid w:val="00A840F3"/>
    <w:rsid w:val="00A9044A"/>
    <w:rsid w:val="00A96B29"/>
    <w:rsid w:val="00AA0068"/>
    <w:rsid w:val="00AA018E"/>
    <w:rsid w:val="00AA5467"/>
    <w:rsid w:val="00AB62FC"/>
    <w:rsid w:val="00AB6D2F"/>
    <w:rsid w:val="00AC119F"/>
    <w:rsid w:val="00AC13C4"/>
    <w:rsid w:val="00AC3823"/>
    <w:rsid w:val="00AC43F4"/>
    <w:rsid w:val="00AD1109"/>
    <w:rsid w:val="00AD5D8D"/>
    <w:rsid w:val="00AD71EE"/>
    <w:rsid w:val="00AE1AE5"/>
    <w:rsid w:val="00AE1CDC"/>
    <w:rsid w:val="00AE5660"/>
    <w:rsid w:val="00AE6224"/>
    <w:rsid w:val="00AF2228"/>
    <w:rsid w:val="00AF324D"/>
    <w:rsid w:val="00AF3724"/>
    <w:rsid w:val="00AF58E7"/>
    <w:rsid w:val="00AF632D"/>
    <w:rsid w:val="00AF6D36"/>
    <w:rsid w:val="00AF7F41"/>
    <w:rsid w:val="00B006C3"/>
    <w:rsid w:val="00B00BCE"/>
    <w:rsid w:val="00B07AD8"/>
    <w:rsid w:val="00B123E6"/>
    <w:rsid w:val="00B14451"/>
    <w:rsid w:val="00B14956"/>
    <w:rsid w:val="00B22C9F"/>
    <w:rsid w:val="00B22CBE"/>
    <w:rsid w:val="00B23BF3"/>
    <w:rsid w:val="00B2708D"/>
    <w:rsid w:val="00B31D4A"/>
    <w:rsid w:val="00B31F9F"/>
    <w:rsid w:val="00B33E4D"/>
    <w:rsid w:val="00B34C58"/>
    <w:rsid w:val="00B35BAC"/>
    <w:rsid w:val="00B362A5"/>
    <w:rsid w:val="00B37521"/>
    <w:rsid w:val="00B37BB7"/>
    <w:rsid w:val="00B42374"/>
    <w:rsid w:val="00B4566D"/>
    <w:rsid w:val="00B45B34"/>
    <w:rsid w:val="00B474D3"/>
    <w:rsid w:val="00B50247"/>
    <w:rsid w:val="00B539C6"/>
    <w:rsid w:val="00B54C84"/>
    <w:rsid w:val="00B566D0"/>
    <w:rsid w:val="00B62424"/>
    <w:rsid w:val="00B65DF2"/>
    <w:rsid w:val="00B70200"/>
    <w:rsid w:val="00B72030"/>
    <w:rsid w:val="00B724F3"/>
    <w:rsid w:val="00B762BF"/>
    <w:rsid w:val="00B81DD6"/>
    <w:rsid w:val="00B8230A"/>
    <w:rsid w:val="00B83AEA"/>
    <w:rsid w:val="00B84290"/>
    <w:rsid w:val="00B851BB"/>
    <w:rsid w:val="00B86348"/>
    <w:rsid w:val="00B86921"/>
    <w:rsid w:val="00B86CBF"/>
    <w:rsid w:val="00B8750F"/>
    <w:rsid w:val="00B9010D"/>
    <w:rsid w:val="00B90DA2"/>
    <w:rsid w:val="00B90E82"/>
    <w:rsid w:val="00B921B1"/>
    <w:rsid w:val="00B93008"/>
    <w:rsid w:val="00B931E1"/>
    <w:rsid w:val="00B973F4"/>
    <w:rsid w:val="00BA1C4F"/>
    <w:rsid w:val="00BA3E1F"/>
    <w:rsid w:val="00BA4D8E"/>
    <w:rsid w:val="00BA6DE6"/>
    <w:rsid w:val="00BB0622"/>
    <w:rsid w:val="00BB1F13"/>
    <w:rsid w:val="00BB2D99"/>
    <w:rsid w:val="00BB6DB3"/>
    <w:rsid w:val="00BB76D7"/>
    <w:rsid w:val="00BC0EAD"/>
    <w:rsid w:val="00BC41F6"/>
    <w:rsid w:val="00BD1576"/>
    <w:rsid w:val="00BE2031"/>
    <w:rsid w:val="00BE719D"/>
    <w:rsid w:val="00BE7C82"/>
    <w:rsid w:val="00BF2557"/>
    <w:rsid w:val="00BF3B01"/>
    <w:rsid w:val="00BF4CFA"/>
    <w:rsid w:val="00BF76BA"/>
    <w:rsid w:val="00C00628"/>
    <w:rsid w:val="00C01E38"/>
    <w:rsid w:val="00C03E77"/>
    <w:rsid w:val="00C10F26"/>
    <w:rsid w:val="00C11963"/>
    <w:rsid w:val="00C122AD"/>
    <w:rsid w:val="00C1383E"/>
    <w:rsid w:val="00C16AB8"/>
    <w:rsid w:val="00C16D63"/>
    <w:rsid w:val="00C213BF"/>
    <w:rsid w:val="00C23036"/>
    <w:rsid w:val="00C23C7F"/>
    <w:rsid w:val="00C246B6"/>
    <w:rsid w:val="00C24F25"/>
    <w:rsid w:val="00C2663B"/>
    <w:rsid w:val="00C30BBD"/>
    <w:rsid w:val="00C30F82"/>
    <w:rsid w:val="00C313E6"/>
    <w:rsid w:val="00C335FC"/>
    <w:rsid w:val="00C34E93"/>
    <w:rsid w:val="00C3697E"/>
    <w:rsid w:val="00C36C48"/>
    <w:rsid w:val="00C3799E"/>
    <w:rsid w:val="00C40D3A"/>
    <w:rsid w:val="00C42086"/>
    <w:rsid w:val="00C457D2"/>
    <w:rsid w:val="00C46840"/>
    <w:rsid w:val="00C50BFD"/>
    <w:rsid w:val="00C51323"/>
    <w:rsid w:val="00C538C2"/>
    <w:rsid w:val="00C54A11"/>
    <w:rsid w:val="00C55EC9"/>
    <w:rsid w:val="00C67CCD"/>
    <w:rsid w:val="00C71276"/>
    <w:rsid w:val="00C71361"/>
    <w:rsid w:val="00C714ED"/>
    <w:rsid w:val="00C7255E"/>
    <w:rsid w:val="00C7337A"/>
    <w:rsid w:val="00C734E0"/>
    <w:rsid w:val="00C75BFC"/>
    <w:rsid w:val="00C76956"/>
    <w:rsid w:val="00C857AA"/>
    <w:rsid w:val="00C8661B"/>
    <w:rsid w:val="00C9298E"/>
    <w:rsid w:val="00C96EDF"/>
    <w:rsid w:val="00CB5145"/>
    <w:rsid w:val="00CB5B77"/>
    <w:rsid w:val="00CB610B"/>
    <w:rsid w:val="00CB6248"/>
    <w:rsid w:val="00CC1CE6"/>
    <w:rsid w:val="00CC295A"/>
    <w:rsid w:val="00CC4A61"/>
    <w:rsid w:val="00CC4FFF"/>
    <w:rsid w:val="00CD07D5"/>
    <w:rsid w:val="00CD1918"/>
    <w:rsid w:val="00CD24F4"/>
    <w:rsid w:val="00CD3CE2"/>
    <w:rsid w:val="00CD3FF5"/>
    <w:rsid w:val="00CD55DE"/>
    <w:rsid w:val="00CE3885"/>
    <w:rsid w:val="00CE4BDE"/>
    <w:rsid w:val="00CE5D4E"/>
    <w:rsid w:val="00CE65E5"/>
    <w:rsid w:val="00CE7EF9"/>
    <w:rsid w:val="00CF1FE7"/>
    <w:rsid w:val="00CF61DF"/>
    <w:rsid w:val="00CF633D"/>
    <w:rsid w:val="00CF6631"/>
    <w:rsid w:val="00D00E5A"/>
    <w:rsid w:val="00D02014"/>
    <w:rsid w:val="00D0302B"/>
    <w:rsid w:val="00D038E2"/>
    <w:rsid w:val="00D05C62"/>
    <w:rsid w:val="00D05E18"/>
    <w:rsid w:val="00D06319"/>
    <w:rsid w:val="00D07E2E"/>
    <w:rsid w:val="00D10E40"/>
    <w:rsid w:val="00D119E5"/>
    <w:rsid w:val="00D146C7"/>
    <w:rsid w:val="00D14873"/>
    <w:rsid w:val="00D1544B"/>
    <w:rsid w:val="00D17E3F"/>
    <w:rsid w:val="00D22042"/>
    <w:rsid w:val="00D24191"/>
    <w:rsid w:val="00D24DD2"/>
    <w:rsid w:val="00D2606C"/>
    <w:rsid w:val="00D322A1"/>
    <w:rsid w:val="00D335E2"/>
    <w:rsid w:val="00D361BE"/>
    <w:rsid w:val="00D40BF0"/>
    <w:rsid w:val="00D44FEA"/>
    <w:rsid w:val="00D458DE"/>
    <w:rsid w:val="00D46E44"/>
    <w:rsid w:val="00D5002A"/>
    <w:rsid w:val="00D50986"/>
    <w:rsid w:val="00D513A7"/>
    <w:rsid w:val="00D52CAC"/>
    <w:rsid w:val="00D53564"/>
    <w:rsid w:val="00D5384E"/>
    <w:rsid w:val="00D567C2"/>
    <w:rsid w:val="00D603C0"/>
    <w:rsid w:val="00D6120F"/>
    <w:rsid w:val="00D62333"/>
    <w:rsid w:val="00D65C57"/>
    <w:rsid w:val="00D65ED3"/>
    <w:rsid w:val="00D66865"/>
    <w:rsid w:val="00D71409"/>
    <w:rsid w:val="00D75C81"/>
    <w:rsid w:val="00D77743"/>
    <w:rsid w:val="00D80A21"/>
    <w:rsid w:val="00D83491"/>
    <w:rsid w:val="00D83E05"/>
    <w:rsid w:val="00D84A40"/>
    <w:rsid w:val="00D8628D"/>
    <w:rsid w:val="00D91EE2"/>
    <w:rsid w:val="00D9569C"/>
    <w:rsid w:val="00D96B39"/>
    <w:rsid w:val="00D9761F"/>
    <w:rsid w:val="00DA3A50"/>
    <w:rsid w:val="00DA5216"/>
    <w:rsid w:val="00DA73FD"/>
    <w:rsid w:val="00DA7702"/>
    <w:rsid w:val="00DB675E"/>
    <w:rsid w:val="00DB6EFE"/>
    <w:rsid w:val="00DC3A5D"/>
    <w:rsid w:val="00DC5235"/>
    <w:rsid w:val="00DD0323"/>
    <w:rsid w:val="00DD2A3B"/>
    <w:rsid w:val="00DD2A92"/>
    <w:rsid w:val="00DD3F96"/>
    <w:rsid w:val="00DD6AB9"/>
    <w:rsid w:val="00DD70C7"/>
    <w:rsid w:val="00DE5800"/>
    <w:rsid w:val="00DE7591"/>
    <w:rsid w:val="00DE75AF"/>
    <w:rsid w:val="00DE7B5D"/>
    <w:rsid w:val="00DF050D"/>
    <w:rsid w:val="00DF38E1"/>
    <w:rsid w:val="00DF4F2F"/>
    <w:rsid w:val="00E013FE"/>
    <w:rsid w:val="00E025B3"/>
    <w:rsid w:val="00E03CA5"/>
    <w:rsid w:val="00E04DB0"/>
    <w:rsid w:val="00E056BB"/>
    <w:rsid w:val="00E05AA1"/>
    <w:rsid w:val="00E120FB"/>
    <w:rsid w:val="00E134C0"/>
    <w:rsid w:val="00E14365"/>
    <w:rsid w:val="00E14397"/>
    <w:rsid w:val="00E2606E"/>
    <w:rsid w:val="00E2690A"/>
    <w:rsid w:val="00E41D0A"/>
    <w:rsid w:val="00E41F86"/>
    <w:rsid w:val="00E45050"/>
    <w:rsid w:val="00E451B8"/>
    <w:rsid w:val="00E502B2"/>
    <w:rsid w:val="00E51455"/>
    <w:rsid w:val="00E51D52"/>
    <w:rsid w:val="00E52219"/>
    <w:rsid w:val="00E542E2"/>
    <w:rsid w:val="00E55158"/>
    <w:rsid w:val="00E56290"/>
    <w:rsid w:val="00E63DC0"/>
    <w:rsid w:val="00E6583B"/>
    <w:rsid w:val="00E6590C"/>
    <w:rsid w:val="00E66114"/>
    <w:rsid w:val="00E6695C"/>
    <w:rsid w:val="00E6794A"/>
    <w:rsid w:val="00E67AD4"/>
    <w:rsid w:val="00E67F7A"/>
    <w:rsid w:val="00E709AA"/>
    <w:rsid w:val="00E73632"/>
    <w:rsid w:val="00E77CB1"/>
    <w:rsid w:val="00E854E1"/>
    <w:rsid w:val="00E85527"/>
    <w:rsid w:val="00E91B70"/>
    <w:rsid w:val="00E940C8"/>
    <w:rsid w:val="00E9583B"/>
    <w:rsid w:val="00E975FE"/>
    <w:rsid w:val="00EA0397"/>
    <w:rsid w:val="00EA3E6F"/>
    <w:rsid w:val="00EA6219"/>
    <w:rsid w:val="00EA7CFF"/>
    <w:rsid w:val="00EA7D11"/>
    <w:rsid w:val="00EB1289"/>
    <w:rsid w:val="00EB1CC6"/>
    <w:rsid w:val="00EB2214"/>
    <w:rsid w:val="00EC05C2"/>
    <w:rsid w:val="00EC1090"/>
    <w:rsid w:val="00EC1515"/>
    <w:rsid w:val="00EC5929"/>
    <w:rsid w:val="00EC7875"/>
    <w:rsid w:val="00ED3662"/>
    <w:rsid w:val="00ED688A"/>
    <w:rsid w:val="00ED7A1D"/>
    <w:rsid w:val="00EE3CD5"/>
    <w:rsid w:val="00EE604A"/>
    <w:rsid w:val="00EF20A1"/>
    <w:rsid w:val="00EF6986"/>
    <w:rsid w:val="00EF7535"/>
    <w:rsid w:val="00F013C7"/>
    <w:rsid w:val="00F0246E"/>
    <w:rsid w:val="00F02DF3"/>
    <w:rsid w:val="00F061C8"/>
    <w:rsid w:val="00F0638C"/>
    <w:rsid w:val="00F10138"/>
    <w:rsid w:val="00F110CE"/>
    <w:rsid w:val="00F11E41"/>
    <w:rsid w:val="00F160C6"/>
    <w:rsid w:val="00F20BE8"/>
    <w:rsid w:val="00F20BF8"/>
    <w:rsid w:val="00F23848"/>
    <w:rsid w:val="00F24788"/>
    <w:rsid w:val="00F2662C"/>
    <w:rsid w:val="00F3039C"/>
    <w:rsid w:val="00F30628"/>
    <w:rsid w:val="00F340A0"/>
    <w:rsid w:val="00F4020A"/>
    <w:rsid w:val="00F4414B"/>
    <w:rsid w:val="00F5005D"/>
    <w:rsid w:val="00F50BE5"/>
    <w:rsid w:val="00F52133"/>
    <w:rsid w:val="00F55372"/>
    <w:rsid w:val="00F57D6C"/>
    <w:rsid w:val="00F614EC"/>
    <w:rsid w:val="00F62864"/>
    <w:rsid w:val="00F63581"/>
    <w:rsid w:val="00F657A2"/>
    <w:rsid w:val="00F67534"/>
    <w:rsid w:val="00F70B00"/>
    <w:rsid w:val="00F725AF"/>
    <w:rsid w:val="00F72ACF"/>
    <w:rsid w:val="00F73738"/>
    <w:rsid w:val="00F73836"/>
    <w:rsid w:val="00F73A0B"/>
    <w:rsid w:val="00F73BB7"/>
    <w:rsid w:val="00F75C4D"/>
    <w:rsid w:val="00F824AC"/>
    <w:rsid w:val="00F826B8"/>
    <w:rsid w:val="00F83311"/>
    <w:rsid w:val="00F868E7"/>
    <w:rsid w:val="00F86F16"/>
    <w:rsid w:val="00F91B85"/>
    <w:rsid w:val="00F920BD"/>
    <w:rsid w:val="00F924FF"/>
    <w:rsid w:val="00F949EB"/>
    <w:rsid w:val="00F958FE"/>
    <w:rsid w:val="00F967B8"/>
    <w:rsid w:val="00F969DE"/>
    <w:rsid w:val="00FA2724"/>
    <w:rsid w:val="00FA4A98"/>
    <w:rsid w:val="00FB1E57"/>
    <w:rsid w:val="00FB26F9"/>
    <w:rsid w:val="00FB48A1"/>
    <w:rsid w:val="00FB4C0D"/>
    <w:rsid w:val="00FB4E87"/>
    <w:rsid w:val="00FB575A"/>
    <w:rsid w:val="00FB6E9F"/>
    <w:rsid w:val="00FB763A"/>
    <w:rsid w:val="00FC04F8"/>
    <w:rsid w:val="00FC14E5"/>
    <w:rsid w:val="00FC4EE8"/>
    <w:rsid w:val="00FC50B8"/>
    <w:rsid w:val="00FC50BE"/>
    <w:rsid w:val="00FC6E27"/>
    <w:rsid w:val="00FD3EA2"/>
    <w:rsid w:val="00FD7161"/>
    <w:rsid w:val="00FE3A55"/>
    <w:rsid w:val="00FE3B3A"/>
    <w:rsid w:val="00FE444F"/>
    <w:rsid w:val="00FE51F3"/>
    <w:rsid w:val="00FE6B69"/>
    <w:rsid w:val="00FF52FA"/>
    <w:rsid w:val="00FF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C82D3"/>
  <w15:docId w15:val="{8D128877-728C-4687-BF62-774069F3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Normal">
    <w:name w:val="HtmlNormal"/>
    <w:basedOn w:val="a"/>
    <w:rsid w:val="00F949EB"/>
    <w:pPr>
      <w:widowControl/>
      <w:spacing w:before="100" w:beforeAutospacing="1" w:after="100" w:afterAutospacing="1"/>
      <w:jc w:val="left"/>
    </w:pPr>
    <w:rPr>
      <w:rFonts w:ascii="Calibri" w:eastAsia="宋体" w:hAnsi="Calibri" w:cs="Times New Roman"/>
      <w:kern w:val="0"/>
      <w:sz w:val="24"/>
      <w:szCs w:val="24"/>
    </w:rPr>
  </w:style>
  <w:style w:type="character" w:customStyle="1" w:styleId="NormalCharacter">
    <w:name w:val="NormalCharacter"/>
    <w:semiHidden/>
    <w:rsid w:val="00F949EB"/>
  </w:style>
  <w:style w:type="paragraph" w:styleId="a3">
    <w:name w:val="header"/>
    <w:basedOn w:val="a"/>
    <w:link w:val="a4"/>
    <w:uiPriority w:val="99"/>
    <w:unhideWhenUsed/>
    <w:rsid w:val="00D668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6865"/>
    <w:rPr>
      <w:sz w:val="18"/>
      <w:szCs w:val="18"/>
    </w:rPr>
  </w:style>
  <w:style w:type="paragraph" w:styleId="a5">
    <w:name w:val="footer"/>
    <w:basedOn w:val="a"/>
    <w:link w:val="a6"/>
    <w:uiPriority w:val="99"/>
    <w:unhideWhenUsed/>
    <w:rsid w:val="00D66865"/>
    <w:pPr>
      <w:tabs>
        <w:tab w:val="center" w:pos="4153"/>
        <w:tab w:val="right" w:pos="8306"/>
      </w:tabs>
      <w:snapToGrid w:val="0"/>
      <w:jc w:val="left"/>
    </w:pPr>
    <w:rPr>
      <w:sz w:val="18"/>
      <w:szCs w:val="18"/>
    </w:rPr>
  </w:style>
  <w:style w:type="character" w:customStyle="1" w:styleId="a6">
    <w:name w:val="页脚 字符"/>
    <w:basedOn w:val="a0"/>
    <w:link w:val="a5"/>
    <w:uiPriority w:val="99"/>
    <w:rsid w:val="00D668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王晓佳</dc:creator>
  <cp:lastModifiedBy>任艳玲(办公室主任)</cp:lastModifiedBy>
  <cp:revision>10</cp:revision>
  <dcterms:created xsi:type="dcterms:W3CDTF">2021-12-28T03:52:00Z</dcterms:created>
  <dcterms:modified xsi:type="dcterms:W3CDTF">2021-12-28T07:08:00Z</dcterms:modified>
</cp:coreProperties>
</file>