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6" w:type="pct"/>
        <w:jc w:val="center"/>
        <w:tblLook w:val="04A0"/>
      </w:tblPr>
      <w:tblGrid>
        <w:gridCol w:w="7322"/>
        <w:gridCol w:w="7322"/>
      </w:tblGrid>
      <w:tr w:rsidR="00646CF9" w:rsidRPr="00A772FB" w:rsidTr="002E4C67">
        <w:trPr>
          <w:trHeight w:val="930"/>
          <w:jc w:val="center"/>
        </w:trPr>
        <w:tc>
          <w:tcPr>
            <w:tcW w:w="14644" w:type="dxa"/>
            <w:gridSpan w:val="2"/>
            <w:tcBorders>
              <w:top w:val="nil"/>
              <w:left w:val="nil"/>
              <w:bottom w:val="nil"/>
              <w:right w:val="nil"/>
            </w:tcBorders>
            <w:shd w:val="clear" w:color="auto" w:fill="auto"/>
            <w:noWrap/>
            <w:vAlign w:val="center"/>
            <w:hideMark/>
          </w:tcPr>
          <w:p w:rsidR="00646CF9" w:rsidRPr="00A772FB" w:rsidRDefault="00646CF9" w:rsidP="002E4C67">
            <w:pPr>
              <w:widowControl/>
              <w:spacing w:line="480" w:lineRule="auto"/>
              <w:jc w:val="center"/>
              <w:rPr>
                <w:rFonts w:ascii="Times New Roman" w:eastAsia="方正小标宋简体" w:hAnsi="Times New Roman" w:cs="宋体"/>
                <w:color w:val="000000"/>
                <w:kern w:val="0"/>
                <w:sz w:val="40"/>
                <w:szCs w:val="40"/>
              </w:rPr>
            </w:pPr>
            <w:r w:rsidRPr="00A772FB">
              <w:rPr>
                <w:rFonts w:ascii="Times New Roman" w:eastAsia="方正小标宋简体" w:hAnsi="Times New Roman" w:cs="宋体" w:hint="eastAsia"/>
                <w:color w:val="000000"/>
                <w:kern w:val="0"/>
                <w:sz w:val="40"/>
                <w:szCs w:val="40"/>
              </w:rPr>
              <w:t>行政许可情况公示表</w:t>
            </w:r>
          </w:p>
          <w:p w:rsidR="00646CF9" w:rsidRPr="00A772FB" w:rsidRDefault="00646CF9" w:rsidP="00E501ED">
            <w:pPr>
              <w:widowControl/>
              <w:spacing w:line="480" w:lineRule="auto"/>
              <w:jc w:val="center"/>
              <w:rPr>
                <w:rFonts w:ascii="Times New Roman" w:eastAsia="方正小标宋简体" w:hAnsi="Times New Roman" w:cs="宋体"/>
                <w:color w:val="000000"/>
                <w:kern w:val="0"/>
                <w:sz w:val="40"/>
                <w:szCs w:val="40"/>
              </w:rPr>
            </w:pPr>
            <w:r w:rsidRPr="00A772FB">
              <w:rPr>
                <w:rFonts w:ascii="Times New Roman" w:eastAsia="方正小标宋简体" w:hAnsi="Times New Roman" w:cs="宋体" w:hint="eastAsia"/>
                <w:color w:val="000000"/>
                <w:kern w:val="0"/>
                <w:sz w:val="32"/>
                <w:szCs w:val="32"/>
              </w:rPr>
              <w:t>许可决定日期：</w:t>
            </w:r>
            <w:r w:rsidR="008A31D3" w:rsidRPr="00A772FB">
              <w:rPr>
                <w:rFonts w:ascii="Times New Roman" w:eastAsia="方正小标宋简体" w:hAnsi="Times New Roman" w:cs="宋体" w:hint="eastAsia"/>
                <w:color w:val="000000"/>
                <w:kern w:val="0"/>
                <w:sz w:val="32"/>
                <w:szCs w:val="32"/>
              </w:rPr>
              <w:t>（</w:t>
            </w:r>
            <w:r w:rsidR="006A4201" w:rsidRPr="006A4201">
              <w:rPr>
                <w:rFonts w:ascii="Times New Roman" w:eastAsia="方正小标宋简体" w:hAnsi="Times New Roman" w:cs="宋体" w:hint="eastAsia"/>
                <w:color w:val="000000"/>
                <w:kern w:val="0"/>
                <w:sz w:val="32"/>
                <w:szCs w:val="32"/>
              </w:rPr>
              <w:t>201</w:t>
            </w:r>
            <w:r w:rsidR="00384D90">
              <w:rPr>
                <w:rFonts w:ascii="Times New Roman" w:eastAsia="方正小标宋简体" w:hAnsi="Times New Roman" w:cs="宋体" w:hint="eastAsia"/>
                <w:color w:val="000000"/>
                <w:kern w:val="0"/>
                <w:sz w:val="32"/>
                <w:szCs w:val="32"/>
              </w:rPr>
              <w:t>9</w:t>
            </w:r>
            <w:r w:rsidR="006A4201" w:rsidRPr="006A4201">
              <w:rPr>
                <w:rFonts w:ascii="Times New Roman" w:eastAsia="方正小标宋简体" w:hAnsi="Times New Roman" w:cs="宋体" w:hint="eastAsia"/>
                <w:color w:val="000000"/>
                <w:kern w:val="0"/>
                <w:sz w:val="32"/>
                <w:szCs w:val="32"/>
              </w:rPr>
              <w:t>年</w:t>
            </w:r>
            <w:r w:rsidR="00E501ED">
              <w:rPr>
                <w:rFonts w:ascii="Times New Roman" w:eastAsia="方正小标宋简体" w:hAnsi="Times New Roman" w:cs="宋体" w:hint="eastAsia"/>
                <w:color w:val="000000"/>
                <w:kern w:val="0"/>
                <w:sz w:val="32"/>
                <w:szCs w:val="32"/>
              </w:rPr>
              <w:t>3</w:t>
            </w:r>
            <w:r w:rsidR="006A4201" w:rsidRPr="006A4201">
              <w:rPr>
                <w:rFonts w:ascii="Times New Roman" w:eastAsia="方正小标宋简体" w:hAnsi="Times New Roman" w:cs="宋体" w:hint="eastAsia"/>
                <w:color w:val="000000"/>
                <w:kern w:val="0"/>
                <w:sz w:val="32"/>
                <w:szCs w:val="32"/>
              </w:rPr>
              <w:t>月</w:t>
            </w:r>
            <w:r w:rsidR="006C59DE">
              <w:rPr>
                <w:rFonts w:ascii="Times New Roman" w:eastAsia="方正小标宋简体" w:hAnsi="Times New Roman" w:cs="宋体" w:hint="eastAsia"/>
                <w:color w:val="000000"/>
                <w:kern w:val="0"/>
                <w:sz w:val="32"/>
                <w:szCs w:val="32"/>
              </w:rPr>
              <w:t>25</w:t>
            </w:r>
            <w:r w:rsidR="006A4201" w:rsidRPr="006A4201">
              <w:rPr>
                <w:rFonts w:ascii="Times New Roman" w:eastAsia="方正小标宋简体" w:hAnsi="Times New Roman" w:cs="宋体" w:hint="eastAsia"/>
                <w:color w:val="000000"/>
                <w:kern w:val="0"/>
                <w:sz w:val="32"/>
                <w:szCs w:val="32"/>
              </w:rPr>
              <w:t>日—</w:t>
            </w:r>
            <w:r w:rsidR="00384D90">
              <w:rPr>
                <w:rFonts w:ascii="Times New Roman" w:eastAsia="方正小标宋简体" w:hAnsi="Times New Roman" w:cs="宋体" w:hint="eastAsia"/>
                <w:color w:val="000000"/>
                <w:kern w:val="0"/>
                <w:sz w:val="32"/>
                <w:szCs w:val="32"/>
              </w:rPr>
              <w:t>2019</w:t>
            </w:r>
            <w:r w:rsidR="006A4201" w:rsidRPr="006A4201">
              <w:rPr>
                <w:rFonts w:ascii="Times New Roman" w:eastAsia="方正小标宋简体" w:hAnsi="Times New Roman" w:cs="宋体" w:hint="eastAsia"/>
                <w:color w:val="000000"/>
                <w:kern w:val="0"/>
                <w:sz w:val="32"/>
                <w:szCs w:val="32"/>
              </w:rPr>
              <w:t>年</w:t>
            </w:r>
            <w:r w:rsidR="00E501ED">
              <w:rPr>
                <w:rFonts w:ascii="Times New Roman" w:eastAsia="方正小标宋简体" w:hAnsi="Times New Roman" w:cs="宋体" w:hint="eastAsia"/>
                <w:color w:val="000000"/>
                <w:kern w:val="0"/>
                <w:sz w:val="32"/>
                <w:szCs w:val="32"/>
              </w:rPr>
              <w:t>3</w:t>
            </w:r>
            <w:r w:rsidR="006A4201" w:rsidRPr="006A4201">
              <w:rPr>
                <w:rFonts w:ascii="Times New Roman" w:eastAsia="方正小标宋简体" w:hAnsi="Times New Roman" w:cs="宋体" w:hint="eastAsia"/>
                <w:color w:val="000000"/>
                <w:kern w:val="0"/>
                <w:sz w:val="32"/>
                <w:szCs w:val="32"/>
              </w:rPr>
              <w:t>月</w:t>
            </w:r>
            <w:r w:rsidR="006C59DE">
              <w:rPr>
                <w:rFonts w:ascii="Times New Roman" w:eastAsia="方正小标宋简体" w:hAnsi="Times New Roman" w:cs="宋体" w:hint="eastAsia"/>
                <w:color w:val="000000"/>
                <w:kern w:val="0"/>
                <w:sz w:val="32"/>
                <w:szCs w:val="32"/>
              </w:rPr>
              <w:t>3</w:t>
            </w:r>
            <w:r w:rsidR="00E501ED">
              <w:rPr>
                <w:rFonts w:ascii="Times New Roman" w:eastAsia="方正小标宋简体" w:hAnsi="Times New Roman" w:cs="宋体" w:hint="eastAsia"/>
                <w:color w:val="000000"/>
                <w:kern w:val="0"/>
                <w:sz w:val="32"/>
                <w:szCs w:val="32"/>
              </w:rPr>
              <w:t>1</w:t>
            </w:r>
            <w:r w:rsidR="006A4201" w:rsidRPr="006A4201">
              <w:rPr>
                <w:rFonts w:ascii="Times New Roman" w:eastAsia="方正小标宋简体" w:hAnsi="Times New Roman" w:cs="宋体" w:hint="eastAsia"/>
                <w:color w:val="000000"/>
                <w:kern w:val="0"/>
                <w:sz w:val="32"/>
                <w:szCs w:val="32"/>
              </w:rPr>
              <w:t>日</w:t>
            </w:r>
            <w:r w:rsidR="008A31D3" w:rsidRPr="00A772FB">
              <w:rPr>
                <w:rFonts w:ascii="Times New Roman" w:eastAsia="方正小标宋简体" w:hAnsi="Times New Roman" w:cs="宋体" w:hint="eastAsia"/>
                <w:color w:val="000000"/>
                <w:kern w:val="0"/>
                <w:sz w:val="32"/>
                <w:szCs w:val="32"/>
              </w:rPr>
              <w:t>）</w:t>
            </w:r>
          </w:p>
        </w:tc>
      </w:tr>
      <w:tr w:rsidR="00646CF9" w:rsidRPr="00A772FB" w:rsidTr="002E4C67">
        <w:trPr>
          <w:trHeight w:val="454"/>
          <w:jc w:val="center"/>
        </w:trPr>
        <w:tc>
          <w:tcPr>
            <w:tcW w:w="7322" w:type="dxa"/>
            <w:tcBorders>
              <w:top w:val="nil"/>
              <w:left w:val="nil"/>
              <w:right w:val="nil"/>
            </w:tcBorders>
            <w:shd w:val="clear" w:color="auto" w:fill="auto"/>
            <w:noWrap/>
            <w:vAlign w:val="center"/>
          </w:tcPr>
          <w:p w:rsidR="00646CF9" w:rsidRPr="00A772FB" w:rsidRDefault="00646CF9" w:rsidP="002E4C67">
            <w:pPr>
              <w:widowControl/>
              <w:jc w:val="center"/>
              <w:rPr>
                <w:rFonts w:ascii="Times New Roman" w:eastAsia="黑体" w:hAnsi="Times New Roman" w:cs="宋体"/>
                <w:color w:val="000000"/>
                <w:kern w:val="0"/>
                <w:sz w:val="24"/>
                <w:szCs w:val="24"/>
              </w:rPr>
            </w:pPr>
            <w:r w:rsidRPr="00A772FB">
              <w:rPr>
                <w:rFonts w:ascii="Times New Roman" w:eastAsia="黑体" w:hAnsi="Times New Roman" w:cs="宋体" w:hint="eastAsia"/>
                <w:color w:val="000000"/>
                <w:kern w:val="0"/>
                <w:sz w:val="24"/>
                <w:szCs w:val="24"/>
              </w:rPr>
              <w:t>公示单位：福建省福州市气象局</w:t>
            </w:r>
          </w:p>
        </w:tc>
        <w:tc>
          <w:tcPr>
            <w:tcW w:w="7322" w:type="dxa"/>
            <w:tcBorders>
              <w:top w:val="nil"/>
              <w:left w:val="nil"/>
              <w:right w:val="nil"/>
            </w:tcBorders>
            <w:shd w:val="clear" w:color="auto" w:fill="auto"/>
            <w:vAlign w:val="center"/>
          </w:tcPr>
          <w:p w:rsidR="00646CF9" w:rsidRPr="00A772FB" w:rsidRDefault="00646CF9" w:rsidP="00E501ED">
            <w:pPr>
              <w:widowControl/>
              <w:jc w:val="center"/>
              <w:rPr>
                <w:rFonts w:ascii="Times New Roman" w:eastAsia="方正小标宋简体" w:hAnsi="Times New Roman" w:cs="宋体"/>
                <w:color w:val="000000"/>
                <w:kern w:val="0"/>
                <w:sz w:val="40"/>
                <w:szCs w:val="40"/>
              </w:rPr>
            </w:pPr>
            <w:r w:rsidRPr="00A772FB">
              <w:rPr>
                <w:rFonts w:ascii="Times New Roman" w:eastAsia="黑体" w:hAnsi="Times New Roman" w:cs="宋体" w:hint="eastAsia"/>
                <w:color w:val="000000"/>
                <w:kern w:val="0"/>
                <w:sz w:val="24"/>
                <w:szCs w:val="24"/>
              </w:rPr>
              <w:t>时间：</w:t>
            </w:r>
            <w:r w:rsidRPr="00A772FB">
              <w:rPr>
                <w:rFonts w:ascii="Times New Roman" w:eastAsia="黑体" w:hAnsi="Times New Roman" w:cs="宋体" w:hint="eastAsia"/>
                <w:color w:val="000000"/>
                <w:kern w:val="0"/>
                <w:sz w:val="24"/>
                <w:szCs w:val="24"/>
              </w:rPr>
              <w:t>201</w:t>
            </w:r>
            <w:r w:rsidR="00384D90">
              <w:rPr>
                <w:rFonts w:ascii="Times New Roman" w:eastAsia="黑体" w:hAnsi="Times New Roman" w:cs="宋体" w:hint="eastAsia"/>
                <w:color w:val="000000"/>
                <w:kern w:val="0"/>
                <w:sz w:val="24"/>
                <w:szCs w:val="24"/>
              </w:rPr>
              <w:t>9</w:t>
            </w:r>
            <w:r w:rsidRPr="00A772FB">
              <w:rPr>
                <w:rFonts w:ascii="Times New Roman" w:eastAsia="黑体" w:hAnsi="Times New Roman" w:cs="宋体" w:hint="eastAsia"/>
                <w:color w:val="000000"/>
                <w:kern w:val="0"/>
                <w:sz w:val="24"/>
                <w:szCs w:val="24"/>
              </w:rPr>
              <w:t>年</w:t>
            </w:r>
            <w:r w:rsidR="00E501ED">
              <w:rPr>
                <w:rFonts w:ascii="Times New Roman" w:eastAsia="黑体" w:hAnsi="Times New Roman" w:cs="宋体" w:hint="eastAsia"/>
                <w:color w:val="000000"/>
                <w:kern w:val="0"/>
                <w:sz w:val="24"/>
                <w:szCs w:val="24"/>
              </w:rPr>
              <w:t>4</w:t>
            </w:r>
            <w:r w:rsidRPr="00A772FB">
              <w:rPr>
                <w:rFonts w:ascii="Times New Roman" w:eastAsia="黑体" w:hAnsi="Times New Roman" w:cs="宋体" w:hint="eastAsia"/>
                <w:color w:val="000000"/>
                <w:kern w:val="0"/>
                <w:sz w:val="24"/>
                <w:szCs w:val="24"/>
              </w:rPr>
              <w:t>月</w:t>
            </w:r>
            <w:r w:rsidR="00E501ED">
              <w:rPr>
                <w:rFonts w:ascii="Times New Roman" w:eastAsia="黑体" w:hAnsi="Times New Roman" w:cs="宋体" w:hint="eastAsia"/>
                <w:color w:val="000000"/>
                <w:kern w:val="0"/>
                <w:sz w:val="24"/>
                <w:szCs w:val="24"/>
              </w:rPr>
              <w:t>1</w:t>
            </w:r>
            <w:r w:rsidRPr="00A772FB">
              <w:rPr>
                <w:rFonts w:ascii="Times New Roman" w:eastAsia="黑体" w:hAnsi="Times New Roman" w:cs="宋体" w:hint="eastAsia"/>
                <w:color w:val="000000"/>
                <w:kern w:val="0"/>
                <w:sz w:val="24"/>
                <w:szCs w:val="24"/>
              </w:rPr>
              <w:t>日</w:t>
            </w:r>
          </w:p>
        </w:tc>
      </w:tr>
    </w:tbl>
    <w:p w:rsidR="00646CF9" w:rsidRPr="00A772FB" w:rsidRDefault="00646CF9" w:rsidP="00646CF9">
      <w:pPr>
        <w:spacing w:line="120" w:lineRule="exac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84"/>
        <w:gridCol w:w="6057"/>
        <w:gridCol w:w="2835"/>
        <w:gridCol w:w="1804"/>
        <w:gridCol w:w="546"/>
      </w:tblGrid>
      <w:tr w:rsidR="00D92C86" w:rsidRPr="00D92C86" w:rsidTr="00D92C86">
        <w:trPr>
          <w:trHeight w:val="1125"/>
          <w:jc w:val="center"/>
        </w:trPr>
        <w:tc>
          <w:tcPr>
            <w:tcW w:w="1668" w:type="dxa"/>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行政许</w:t>
            </w:r>
          </w:p>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可事项</w:t>
            </w:r>
          </w:p>
        </w:tc>
        <w:tc>
          <w:tcPr>
            <w:tcW w:w="1984" w:type="dxa"/>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许可决定书</w:t>
            </w:r>
          </w:p>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（文号）</w:t>
            </w:r>
          </w:p>
        </w:tc>
        <w:tc>
          <w:tcPr>
            <w:tcW w:w="6057" w:type="dxa"/>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单位名称——项目名称</w:t>
            </w:r>
          </w:p>
        </w:tc>
        <w:tc>
          <w:tcPr>
            <w:tcW w:w="2835" w:type="dxa"/>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行政相对人</w:t>
            </w:r>
          </w:p>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统一社会信用代码</w:t>
            </w:r>
          </w:p>
        </w:tc>
        <w:tc>
          <w:tcPr>
            <w:tcW w:w="1804" w:type="dxa"/>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审批部门</w:t>
            </w:r>
          </w:p>
        </w:tc>
        <w:tc>
          <w:tcPr>
            <w:tcW w:w="0" w:type="auto"/>
            <w:shd w:val="clear" w:color="auto" w:fill="auto"/>
            <w:vAlign w:val="center"/>
            <w:hideMark/>
          </w:tcPr>
          <w:p w:rsidR="00E501ED" w:rsidRPr="007D2BB1" w:rsidRDefault="00E501ED" w:rsidP="002E4C67">
            <w:pPr>
              <w:widowControl/>
              <w:jc w:val="center"/>
              <w:rPr>
                <w:rFonts w:ascii="Times New Roman" w:eastAsia="黑体" w:hAnsi="Times New Roman" w:cs="宋体"/>
                <w:color w:val="000000"/>
                <w:kern w:val="0"/>
                <w:szCs w:val="21"/>
              </w:rPr>
            </w:pPr>
            <w:r w:rsidRPr="007D2BB1">
              <w:rPr>
                <w:rFonts w:ascii="Times New Roman" w:eastAsia="黑体" w:hAnsi="Times New Roman" w:cs="宋体" w:hint="eastAsia"/>
                <w:color w:val="000000"/>
                <w:kern w:val="0"/>
                <w:szCs w:val="21"/>
              </w:rPr>
              <w:t>备注</w:t>
            </w:r>
          </w:p>
        </w:tc>
      </w:tr>
      <w:tr w:rsidR="00E501ED" w:rsidRPr="00A772FB" w:rsidTr="00D92C86">
        <w:trPr>
          <w:trHeight w:val="1125"/>
          <w:jc w:val="center"/>
        </w:trPr>
        <w:tc>
          <w:tcPr>
            <w:tcW w:w="1668" w:type="dxa"/>
            <w:shd w:val="clear" w:color="auto" w:fill="auto"/>
            <w:vAlign w:val="center"/>
            <w:hideMark/>
          </w:tcPr>
          <w:p w:rsidR="00E501ED" w:rsidRDefault="00E501ED" w:rsidP="007D2BB1">
            <w:pPr>
              <w:jc w:val="center"/>
              <w:rPr>
                <w:rFonts w:ascii="仿宋_GB2312" w:eastAsia="仿宋_GB2312"/>
                <w:color w:val="000000"/>
                <w:szCs w:val="21"/>
              </w:rPr>
            </w:pPr>
            <w:r>
              <w:rPr>
                <w:rFonts w:ascii="仿宋_GB2312" w:eastAsia="仿宋_GB2312" w:hint="eastAsia"/>
                <w:color w:val="000000"/>
                <w:szCs w:val="21"/>
              </w:rPr>
              <w:t>防雷装置</w:t>
            </w:r>
          </w:p>
          <w:p w:rsidR="00E501ED" w:rsidRPr="00A772FB" w:rsidRDefault="00E501ED" w:rsidP="007D2BB1">
            <w:pPr>
              <w:widowControl/>
              <w:jc w:val="center"/>
              <w:rPr>
                <w:rFonts w:ascii="Times New Roman" w:eastAsia="黑体" w:hAnsi="Times New Roman" w:cs="宋体"/>
                <w:color w:val="000000"/>
                <w:kern w:val="0"/>
                <w:szCs w:val="21"/>
              </w:rPr>
            </w:pPr>
            <w:r>
              <w:rPr>
                <w:rFonts w:ascii="仿宋_GB2312" w:eastAsia="仿宋_GB2312" w:hint="eastAsia"/>
                <w:color w:val="000000"/>
                <w:szCs w:val="21"/>
              </w:rPr>
              <w:t>设计审核许可</w:t>
            </w:r>
          </w:p>
        </w:tc>
        <w:tc>
          <w:tcPr>
            <w:tcW w:w="1984" w:type="dxa"/>
            <w:shd w:val="clear" w:color="auto" w:fill="auto"/>
            <w:vAlign w:val="center"/>
            <w:hideMark/>
          </w:tcPr>
          <w:p w:rsidR="00E501ED" w:rsidRPr="00E501ED" w:rsidRDefault="00E501ED" w:rsidP="007D2BB1">
            <w:pPr>
              <w:widowControl/>
              <w:jc w:val="center"/>
              <w:rPr>
                <w:rFonts w:ascii="仿宋_GB2312" w:eastAsia="仿宋_GB2312"/>
                <w:color w:val="000000"/>
                <w:szCs w:val="21"/>
              </w:rPr>
            </w:pPr>
            <w:r w:rsidRPr="00E501ED">
              <w:rPr>
                <w:rFonts w:ascii="仿宋_GB2312" w:eastAsia="仿宋_GB2312" w:hint="eastAsia"/>
                <w:color w:val="000000"/>
                <w:szCs w:val="21"/>
              </w:rPr>
              <w:t>（闽A20）雷审字〔2019〕第003号</w:t>
            </w:r>
          </w:p>
        </w:tc>
        <w:tc>
          <w:tcPr>
            <w:tcW w:w="6057" w:type="dxa"/>
            <w:shd w:val="clear" w:color="auto" w:fill="auto"/>
            <w:vAlign w:val="center"/>
            <w:hideMark/>
          </w:tcPr>
          <w:p w:rsidR="00E501ED" w:rsidRPr="00E501ED" w:rsidRDefault="00E501ED" w:rsidP="007D2BB1">
            <w:pPr>
              <w:widowControl/>
              <w:jc w:val="center"/>
              <w:rPr>
                <w:rFonts w:ascii="仿宋_GB2312" w:eastAsia="仿宋_GB2312"/>
                <w:color w:val="000000"/>
                <w:szCs w:val="21"/>
              </w:rPr>
            </w:pPr>
            <w:r w:rsidRPr="00E501ED">
              <w:rPr>
                <w:rFonts w:ascii="仿宋_GB2312" w:eastAsia="仿宋_GB2312" w:hint="eastAsia"/>
                <w:color w:val="000000"/>
                <w:szCs w:val="21"/>
              </w:rPr>
              <w:t>长乐市畅想石化有限公司-加油站（加油站、</w:t>
            </w:r>
            <w:r>
              <w:rPr>
                <w:rFonts w:ascii="仿宋_GB2312" w:eastAsia="仿宋_GB2312" w:hint="eastAsia"/>
                <w:color w:val="000000"/>
                <w:szCs w:val="21"/>
              </w:rPr>
              <w:t>站房、附属楼）</w:t>
            </w:r>
          </w:p>
        </w:tc>
        <w:tc>
          <w:tcPr>
            <w:tcW w:w="2835" w:type="dxa"/>
            <w:shd w:val="clear" w:color="auto" w:fill="auto"/>
            <w:vAlign w:val="center"/>
            <w:hideMark/>
          </w:tcPr>
          <w:p w:rsidR="00E501ED" w:rsidRPr="00E501ED" w:rsidRDefault="00E501ED" w:rsidP="007D2BB1">
            <w:pPr>
              <w:widowControl/>
              <w:jc w:val="center"/>
              <w:rPr>
                <w:rFonts w:ascii="仿宋_GB2312" w:eastAsia="仿宋_GB2312"/>
                <w:color w:val="000000"/>
                <w:szCs w:val="21"/>
              </w:rPr>
            </w:pPr>
            <w:r w:rsidRPr="00E501ED">
              <w:rPr>
                <w:rFonts w:ascii="仿宋_GB2312" w:eastAsia="仿宋_GB2312" w:hint="eastAsia"/>
                <w:color w:val="000000"/>
                <w:szCs w:val="21"/>
              </w:rPr>
              <w:t>91350182156040525</w:t>
            </w:r>
          </w:p>
        </w:tc>
        <w:tc>
          <w:tcPr>
            <w:tcW w:w="1804" w:type="dxa"/>
            <w:shd w:val="clear" w:color="auto" w:fill="auto"/>
            <w:vAlign w:val="center"/>
            <w:hideMark/>
          </w:tcPr>
          <w:p w:rsidR="00E501ED" w:rsidRPr="00E501ED" w:rsidRDefault="00E501ED" w:rsidP="007D2BB1">
            <w:pPr>
              <w:jc w:val="center"/>
              <w:rPr>
                <w:rFonts w:ascii="仿宋_GB2312" w:eastAsia="仿宋_GB2312"/>
                <w:color w:val="000000"/>
                <w:szCs w:val="21"/>
              </w:rPr>
            </w:pPr>
            <w:r w:rsidRPr="00E501ED">
              <w:rPr>
                <w:rFonts w:ascii="仿宋_GB2312" w:eastAsia="仿宋_GB2312" w:hint="eastAsia"/>
                <w:color w:val="000000"/>
                <w:szCs w:val="21"/>
              </w:rPr>
              <w:t>长乐区气象局</w:t>
            </w:r>
          </w:p>
        </w:tc>
        <w:tc>
          <w:tcPr>
            <w:tcW w:w="0" w:type="auto"/>
            <w:shd w:val="clear" w:color="auto" w:fill="auto"/>
            <w:vAlign w:val="center"/>
            <w:hideMark/>
          </w:tcPr>
          <w:p w:rsidR="00E501ED" w:rsidRDefault="00E501ED" w:rsidP="002E4C67">
            <w:pPr>
              <w:widowControl/>
              <w:jc w:val="center"/>
              <w:rPr>
                <w:rFonts w:ascii="Times New Roman" w:eastAsia="黑体" w:hAnsi="Times New Roman" w:cs="宋体"/>
                <w:color w:val="000000"/>
                <w:kern w:val="0"/>
                <w:szCs w:val="21"/>
              </w:rPr>
            </w:pPr>
          </w:p>
        </w:tc>
      </w:tr>
      <w:tr w:rsidR="00D92C86" w:rsidRPr="00A772FB" w:rsidTr="00D92C86">
        <w:trPr>
          <w:trHeight w:val="1125"/>
          <w:jc w:val="center"/>
        </w:trPr>
        <w:tc>
          <w:tcPr>
            <w:tcW w:w="1668" w:type="dxa"/>
            <w:shd w:val="clear" w:color="auto" w:fill="auto"/>
            <w:vAlign w:val="center"/>
            <w:hideMark/>
          </w:tcPr>
          <w:p w:rsidR="00D92C86" w:rsidRPr="00D92C86" w:rsidRDefault="00D92C86" w:rsidP="007D2BB1">
            <w:pPr>
              <w:widowControl/>
              <w:rPr>
                <w:rFonts w:ascii="仿宋_GB2312" w:eastAsia="仿宋_GB2312"/>
                <w:color w:val="000000"/>
                <w:szCs w:val="21"/>
              </w:rPr>
            </w:pPr>
            <w:r w:rsidRPr="00D92C86">
              <w:rPr>
                <w:rFonts w:ascii="仿宋_GB2312" w:eastAsia="仿宋_GB2312"/>
                <w:color w:val="000000"/>
                <w:szCs w:val="21"/>
              </w:rPr>
              <w:t>防雷装置</w:t>
            </w:r>
          </w:p>
          <w:p w:rsidR="00D92C86" w:rsidRPr="00D92C86" w:rsidRDefault="00D92C86" w:rsidP="007D2BB1">
            <w:pPr>
              <w:widowControl/>
              <w:jc w:val="center"/>
              <w:rPr>
                <w:rFonts w:ascii="仿宋_GB2312" w:eastAsia="仿宋_GB2312"/>
                <w:color w:val="000000"/>
                <w:szCs w:val="21"/>
              </w:rPr>
            </w:pPr>
            <w:r w:rsidRPr="00D92C86">
              <w:rPr>
                <w:rFonts w:ascii="仿宋_GB2312" w:eastAsia="仿宋_GB2312"/>
                <w:color w:val="000000"/>
                <w:szCs w:val="21"/>
              </w:rPr>
              <w:t>设计审核许可</w:t>
            </w:r>
          </w:p>
        </w:tc>
        <w:tc>
          <w:tcPr>
            <w:tcW w:w="1984" w:type="dxa"/>
            <w:shd w:val="clear" w:color="auto" w:fill="auto"/>
            <w:vAlign w:val="center"/>
            <w:hideMark/>
          </w:tcPr>
          <w:p w:rsidR="00D92C86" w:rsidRPr="00D92C86" w:rsidRDefault="00D92C86" w:rsidP="007D2BB1">
            <w:pPr>
              <w:jc w:val="center"/>
              <w:rPr>
                <w:rFonts w:ascii="仿宋_GB2312" w:eastAsia="仿宋_GB2312"/>
                <w:color w:val="000000"/>
                <w:szCs w:val="21"/>
              </w:rPr>
            </w:pPr>
            <w:r w:rsidRPr="00D92C86">
              <w:rPr>
                <w:rFonts w:ascii="仿宋_GB2312" w:eastAsia="仿宋_GB2312" w:hint="eastAsia"/>
                <w:color w:val="000000"/>
                <w:szCs w:val="21"/>
              </w:rPr>
              <w:t>闽（A07）雷审</w:t>
            </w:r>
            <w:r w:rsidRPr="00D92C86">
              <w:rPr>
                <w:rFonts w:ascii="仿宋_GB2312" w:eastAsia="仿宋_GB2312"/>
                <w:color w:val="000000"/>
                <w:szCs w:val="21"/>
              </w:rPr>
              <w:t>字</w:t>
            </w:r>
            <w:r w:rsidRPr="00D92C86">
              <w:rPr>
                <w:rFonts w:ascii="仿宋_GB2312" w:eastAsia="仿宋_GB2312" w:hint="eastAsia"/>
                <w:color w:val="000000"/>
                <w:szCs w:val="21"/>
              </w:rPr>
              <w:t>[2019]第0001号</w:t>
            </w:r>
          </w:p>
        </w:tc>
        <w:tc>
          <w:tcPr>
            <w:tcW w:w="6057" w:type="dxa"/>
            <w:shd w:val="clear" w:color="auto" w:fill="auto"/>
            <w:vAlign w:val="center"/>
            <w:hideMark/>
          </w:tcPr>
          <w:p w:rsidR="00D92C86" w:rsidRPr="00D92C86" w:rsidRDefault="00D92C86" w:rsidP="007D2BB1">
            <w:pPr>
              <w:widowControl/>
              <w:rPr>
                <w:rFonts w:ascii="仿宋_GB2312" w:eastAsia="仿宋_GB2312"/>
                <w:color w:val="000000"/>
                <w:szCs w:val="21"/>
              </w:rPr>
            </w:pPr>
            <w:r w:rsidRPr="00D92C86">
              <w:rPr>
                <w:rFonts w:ascii="仿宋_GB2312" w:eastAsia="仿宋_GB2312" w:hint="eastAsia"/>
                <w:color w:val="000000"/>
                <w:szCs w:val="21"/>
              </w:rPr>
              <w:t>永泰</w:t>
            </w:r>
            <w:r w:rsidRPr="00D92C86">
              <w:rPr>
                <w:rFonts w:ascii="仿宋_GB2312" w:eastAsia="仿宋_GB2312"/>
                <w:color w:val="000000"/>
                <w:szCs w:val="21"/>
              </w:rPr>
              <w:t>华润燃气有限公司</w:t>
            </w:r>
            <w:r w:rsidRPr="00D92C86">
              <w:rPr>
                <w:rFonts w:ascii="仿宋_GB2312" w:eastAsia="仿宋_GB2312"/>
                <w:color w:val="000000"/>
                <w:szCs w:val="21"/>
              </w:rPr>
              <w:t>——</w:t>
            </w:r>
            <w:r w:rsidRPr="00D92C86">
              <w:rPr>
                <w:rFonts w:ascii="仿宋_GB2312" w:eastAsia="仿宋_GB2312"/>
                <w:color w:val="000000"/>
                <w:szCs w:val="21"/>
              </w:rPr>
              <w:t>永泰华润</w:t>
            </w:r>
            <w:r w:rsidRPr="00D92C86">
              <w:rPr>
                <w:rFonts w:ascii="仿宋_GB2312" w:eastAsia="仿宋_GB2312" w:hint="eastAsia"/>
                <w:color w:val="000000"/>
                <w:szCs w:val="21"/>
              </w:rPr>
              <w:t>LNG气化站</w:t>
            </w:r>
          </w:p>
        </w:tc>
        <w:tc>
          <w:tcPr>
            <w:tcW w:w="2835" w:type="dxa"/>
            <w:shd w:val="clear" w:color="auto" w:fill="auto"/>
            <w:vAlign w:val="center"/>
            <w:hideMark/>
          </w:tcPr>
          <w:p w:rsidR="00D92C86" w:rsidRPr="00D92C86" w:rsidRDefault="00D92C86" w:rsidP="007D2BB1">
            <w:pPr>
              <w:jc w:val="center"/>
              <w:rPr>
                <w:rFonts w:ascii="仿宋_GB2312" w:eastAsia="仿宋_GB2312"/>
                <w:color w:val="000000"/>
                <w:szCs w:val="21"/>
              </w:rPr>
            </w:pPr>
            <w:r w:rsidRPr="00D92C86">
              <w:rPr>
                <w:rFonts w:ascii="仿宋_GB2312" w:eastAsia="仿宋_GB2312"/>
                <w:color w:val="000000"/>
                <w:szCs w:val="21"/>
              </w:rPr>
              <w:t>91350125066563033P</w:t>
            </w:r>
          </w:p>
        </w:tc>
        <w:tc>
          <w:tcPr>
            <w:tcW w:w="1804" w:type="dxa"/>
            <w:shd w:val="clear" w:color="auto" w:fill="auto"/>
            <w:vAlign w:val="center"/>
            <w:hideMark/>
          </w:tcPr>
          <w:p w:rsidR="00D92C86" w:rsidRPr="00D92C86" w:rsidRDefault="00D92C86" w:rsidP="007D2BB1">
            <w:pPr>
              <w:widowControl/>
              <w:jc w:val="center"/>
              <w:rPr>
                <w:rFonts w:ascii="仿宋_GB2312" w:eastAsia="仿宋_GB2312"/>
                <w:color w:val="000000"/>
                <w:szCs w:val="21"/>
              </w:rPr>
            </w:pPr>
            <w:r w:rsidRPr="00D92C86">
              <w:rPr>
                <w:rFonts w:ascii="仿宋_GB2312" w:eastAsia="仿宋_GB2312" w:hint="eastAsia"/>
                <w:color w:val="000000"/>
                <w:szCs w:val="21"/>
              </w:rPr>
              <w:t>永泰</w:t>
            </w:r>
            <w:r w:rsidRPr="00D92C86">
              <w:rPr>
                <w:rFonts w:ascii="仿宋_GB2312" w:eastAsia="仿宋_GB2312"/>
                <w:color w:val="000000"/>
                <w:szCs w:val="21"/>
              </w:rPr>
              <w:t>县气象局</w:t>
            </w:r>
          </w:p>
        </w:tc>
        <w:tc>
          <w:tcPr>
            <w:tcW w:w="0" w:type="auto"/>
            <w:shd w:val="clear" w:color="auto" w:fill="auto"/>
            <w:vAlign w:val="center"/>
            <w:hideMark/>
          </w:tcPr>
          <w:p w:rsidR="00D92C86" w:rsidRDefault="00D92C86" w:rsidP="002E4C67">
            <w:pPr>
              <w:widowControl/>
              <w:jc w:val="center"/>
              <w:rPr>
                <w:rFonts w:ascii="Times New Roman" w:eastAsia="黑体" w:hAnsi="Times New Roman" w:cs="宋体"/>
                <w:color w:val="000000"/>
                <w:kern w:val="0"/>
                <w:szCs w:val="21"/>
              </w:rPr>
            </w:pPr>
          </w:p>
        </w:tc>
      </w:tr>
      <w:tr w:rsidR="00D92C86" w:rsidRPr="00A772FB" w:rsidTr="00D92C86">
        <w:trPr>
          <w:trHeight w:val="1125"/>
          <w:jc w:val="center"/>
        </w:trPr>
        <w:tc>
          <w:tcPr>
            <w:tcW w:w="1668" w:type="dxa"/>
            <w:shd w:val="clear" w:color="auto" w:fill="auto"/>
            <w:vAlign w:val="center"/>
            <w:hideMark/>
          </w:tcPr>
          <w:p w:rsidR="00D92C86" w:rsidRDefault="00D92C86" w:rsidP="007D2BB1">
            <w:pPr>
              <w:jc w:val="center"/>
              <w:rPr>
                <w:rFonts w:ascii="仿宋_GB2312" w:eastAsia="仿宋_GB2312"/>
                <w:color w:val="000000"/>
                <w:szCs w:val="21"/>
              </w:rPr>
            </w:pPr>
            <w:r>
              <w:rPr>
                <w:rFonts w:ascii="仿宋_GB2312" w:eastAsia="仿宋_GB2312" w:hint="eastAsia"/>
                <w:color w:val="000000"/>
                <w:szCs w:val="21"/>
              </w:rPr>
              <w:t>防雷装置</w:t>
            </w:r>
          </w:p>
          <w:p w:rsidR="00D92C86" w:rsidRDefault="00D92C86" w:rsidP="007D2BB1">
            <w:pPr>
              <w:jc w:val="center"/>
              <w:rPr>
                <w:rFonts w:ascii="仿宋_GB2312" w:eastAsia="仿宋_GB2312"/>
                <w:color w:val="000000"/>
                <w:szCs w:val="21"/>
              </w:rPr>
            </w:pPr>
            <w:r>
              <w:rPr>
                <w:rFonts w:ascii="仿宋_GB2312" w:eastAsia="仿宋_GB2312" w:hint="eastAsia"/>
                <w:color w:val="000000"/>
                <w:szCs w:val="21"/>
              </w:rPr>
              <w:t>设计审核许可</w:t>
            </w:r>
          </w:p>
        </w:tc>
        <w:tc>
          <w:tcPr>
            <w:tcW w:w="1984" w:type="dxa"/>
            <w:shd w:val="clear" w:color="auto" w:fill="auto"/>
            <w:vAlign w:val="center"/>
            <w:hideMark/>
          </w:tcPr>
          <w:p w:rsidR="00D92C86" w:rsidRPr="00960998" w:rsidRDefault="00D92C86" w:rsidP="007D2BB1">
            <w:pPr>
              <w:jc w:val="center"/>
              <w:rPr>
                <w:rFonts w:ascii="仿宋_GB2312" w:eastAsia="仿宋_GB2312"/>
                <w:color w:val="000000"/>
                <w:szCs w:val="21"/>
              </w:rPr>
            </w:pPr>
            <w:r w:rsidRPr="00960998">
              <w:rPr>
                <w:rFonts w:ascii="仿宋_GB2312" w:eastAsia="仿宋_GB2312" w:hint="eastAsia"/>
                <w:color w:val="000000"/>
                <w:szCs w:val="21"/>
              </w:rPr>
              <w:t>闽（A01）雷</w:t>
            </w:r>
            <w:r>
              <w:rPr>
                <w:rFonts w:ascii="仿宋_GB2312" w:eastAsia="仿宋_GB2312" w:hint="eastAsia"/>
                <w:color w:val="000000"/>
                <w:szCs w:val="21"/>
              </w:rPr>
              <w:t>审</w:t>
            </w:r>
            <w:r w:rsidRPr="00960998">
              <w:rPr>
                <w:rFonts w:ascii="仿宋_GB2312" w:eastAsia="仿宋_GB2312" w:hint="eastAsia"/>
                <w:color w:val="000000"/>
                <w:szCs w:val="21"/>
              </w:rPr>
              <w:t>字</w:t>
            </w:r>
          </w:p>
          <w:p w:rsidR="00D92C86" w:rsidRDefault="00D92C86" w:rsidP="007D2BB1">
            <w:pPr>
              <w:jc w:val="center"/>
              <w:rPr>
                <w:rFonts w:ascii="仿宋_GB2312" w:eastAsia="仿宋_GB2312"/>
                <w:color w:val="000000"/>
                <w:szCs w:val="21"/>
              </w:rPr>
            </w:pPr>
            <w:r w:rsidRPr="00960998">
              <w:rPr>
                <w:rFonts w:ascii="仿宋_GB2312" w:eastAsia="仿宋_GB2312" w:hint="eastAsia"/>
                <w:color w:val="000000"/>
                <w:szCs w:val="21"/>
              </w:rPr>
              <w:t>[201</w:t>
            </w:r>
            <w:r>
              <w:rPr>
                <w:rFonts w:ascii="仿宋_GB2312" w:eastAsia="仿宋_GB2312" w:hint="eastAsia"/>
                <w:color w:val="000000"/>
                <w:szCs w:val="21"/>
              </w:rPr>
              <w:t>9</w:t>
            </w:r>
            <w:r w:rsidRPr="00960998">
              <w:rPr>
                <w:rFonts w:ascii="仿宋_GB2312" w:eastAsia="仿宋_GB2312" w:hint="eastAsia"/>
                <w:color w:val="000000"/>
                <w:szCs w:val="21"/>
              </w:rPr>
              <w:t>]第001号</w:t>
            </w:r>
          </w:p>
        </w:tc>
        <w:tc>
          <w:tcPr>
            <w:tcW w:w="6057" w:type="dxa"/>
            <w:shd w:val="clear" w:color="auto" w:fill="auto"/>
            <w:vAlign w:val="center"/>
            <w:hideMark/>
          </w:tcPr>
          <w:p w:rsidR="00D92C86" w:rsidRPr="00E37A1F" w:rsidRDefault="00D92C86" w:rsidP="007D2BB1">
            <w:pPr>
              <w:rPr>
                <w:rFonts w:ascii="仿宋_GB2312" w:eastAsia="仿宋_GB2312"/>
                <w:color w:val="000000"/>
                <w:szCs w:val="21"/>
              </w:rPr>
            </w:pPr>
            <w:r w:rsidRPr="00E37A1F">
              <w:rPr>
                <w:rFonts w:ascii="仿宋_GB2312" w:eastAsia="仿宋_GB2312" w:hint="eastAsia"/>
                <w:color w:val="000000"/>
                <w:szCs w:val="21"/>
              </w:rPr>
              <w:t>中国石油销售有限公司福建福州石油分公司</w:t>
            </w:r>
            <w:r>
              <w:rPr>
                <w:rFonts w:ascii="仿宋_GB2312" w:eastAsia="仿宋_GB2312" w:hint="eastAsia"/>
                <w:color w:val="000000"/>
                <w:szCs w:val="21"/>
              </w:rPr>
              <w:t>—</w:t>
            </w:r>
            <w:r w:rsidRPr="00E37A1F">
              <w:rPr>
                <w:rFonts w:ascii="仿宋_GB2312" w:eastAsia="仿宋_GB2312" w:hint="eastAsia"/>
                <w:color w:val="000000"/>
                <w:szCs w:val="21"/>
              </w:rPr>
              <w:t>中国石油销售有限公司福建福州闽侯永丰加油站</w:t>
            </w:r>
          </w:p>
        </w:tc>
        <w:tc>
          <w:tcPr>
            <w:tcW w:w="2835" w:type="dxa"/>
            <w:shd w:val="clear" w:color="auto" w:fill="auto"/>
            <w:vAlign w:val="center"/>
            <w:hideMark/>
          </w:tcPr>
          <w:p w:rsidR="00D92C86" w:rsidRPr="00E37A1F" w:rsidRDefault="00D92C86" w:rsidP="007D2BB1">
            <w:pPr>
              <w:jc w:val="center"/>
              <w:rPr>
                <w:rFonts w:ascii="仿宋_GB2312" w:eastAsia="仿宋_GB2312"/>
                <w:color w:val="000000"/>
                <w:szCs w:val="21"/>
              </w:rPr>
            </w:pPr>
            <w:r w:rsidRPr="00E37A1F">
              <w:rPr>
                <w:rFonts w:ascii="仿宋_GB2312" w:eastAsia="仿宋_GB2312"/>
                <w:color w:val="000000"/>
                <w:szCs w:val="21"/>
              </w:rPr>
              <w:t>91350100X11369807D</w:t>
            </w:r>
          </w:p>
        </w:tc>
        <w:tc>
          <w:tcPr>
            <w:tcW w:w="1804" w:type="dxa"/>
            <w:shd w:val="clear" w:color="auto" w:fill="auto"/>
            <w:vAlign w:val="center"/>
            <w:hideMark/>
          </w:tcPr>
          <w:p w:rsidR="00D92C86" w:rsidRPr="00755A88" w:rsidRDefault="00D92C86" w:rsidP="007D2BB1">
            <w:pPr>
              <w:autoSpaceDN w:val="0"/>
              <w:jc w:val="center"/>
              <w:textAlignment w:val="center"/>
              <w:rPr>
                <w:rFonts w:ascii="仿宋_GB2312" w:eastAsia="仿宋_GB2312"/>
                <w:color w:val="000000"/>
                <w:szCs w:val="21"/>
              </w:rPr>
            </w:pPr>
            <w:r>
              <w:rPr>
                <w:rFonts w:ascii="仿宋_GB2312" w:eastAsia="仿宋_GB2312" w:hint="eastAsia"/>
                <w:color w:val="000000"/>
                <w:szCs w:val="21"/>
              </w:rPr>
              <w:t>闽侯县气象局</w:t>
            </w:r>
          </w:p>
        </w:tc>
        <w:tc>
          <w:tcPr>
            <w:tcW w:w="0" w:type="auto"/>
            <w:shd w:val="clear" w:color="auto" w:fill="auto"/>
            <w:vAlign w:val="center"/>
            <w:hideMark/>
          </w:tcPr>
          <w:p w:rsidR="00D92C86" w:rsidRDefault="00D92C86" w:rsidP="002E4C67">
            <w:pPr>
              <w:widowControl/>
              <w:jc w:val="center"/>
              <w:rPr>
                <w:rFonts w:ascii="Times New Roman" w:eastAsia="黑体" w:hAnsi="Times New Roman" w:cs="宋体"/>
                <w:color w:val="000000"/>
                <w:kern w:val="0"/>
                <w:szCs w:val="21"/>
              </w:rPr>
            </w:pPr>
          </w:p>
        </w:tc>
      </w:tr>
      <w:tr w:rsidR="00D92C86" w:rsidRPr="00A772FB" w:rsidTr="00D92C86">
        <w:trPr>
          <w:trHeight w:val="1125"/>
          <w:jc w:val="center"/>
        </w:trPr>
        <w:tc>
          <w:tcPr>
            <w:tcW w:w="1668" w:type="dxa"/>
            <w:shd w:val="clear" w:color="auto" w:fill="auto"/>
            <w:vAlign w:val="center"/>
            <w:hideMark/>
          </w:tcPr>
          <w:p w:rsidR="00D92C86" w:rsidRPr="00E501ED" w:rsidRDefault="00D92C86" w:rsidP="007D2BB1">
            <w:pPr>
              <w:jc w:val="center"/>
              <w:rPr>
                <w:rFonts w:ascii="仿宋_GB2312" w:eastAsia="仿宋_GB2312"/>
                <w:color w:val="000000"/>
                <w:szCs w:val="21"/>
              </w:rPr>
            </w:pPr>
            <w:r w:rsidRPr="00E501ED">
              <w:rPr>
                <w:rFonts w:ascii="仿宋_GB2312" w:eastAsia="仿宋_GB2312" w:hint="eastAsia"/>
                <w:color w:val="000000"/>
                <w:szCs w:val="21"/>
              </w:rPr>
              <w:t>防雷装置竣工验收许可</w:t>
            </w:r>
          </w:p>
        </w:tc>
        <w:tc>
          <w:tcPr>
            <w:tcW w:w="1984" w:type="dxa"/>
            <w:shd w:val="clear" w:color="auto" w:fill="auto"/>
            <w:vAlign w:val="center"/>
            <w:hideMark/>
          </w:tcPr>
          <w:p w:rsidR="00D92C86" w:rsidRPr="00E501ED" w:rsidRDefault="00D92C86" w:rsidP="007D2BB1">
            <w:pPr>
              <w:jc w:val="center"/>
              <w:rPr>
                <w:rFonts w:ascii="仿宋_GB2312" w:eastAsia="仿宋_GB2312"/>
                <w:color w:val="000000"/>
                <w:szCs w:val="21"/>
              </w:rPr>
            </w:pPr>
            <w:r w:rsidRPr="00E501ED">
              <w:rPr>
                <w:rFonts w:ascii="仿宋_GB2312" w:eastAsia="仿宋_GB2312" w:hint="eastAsia"/>
                <w:color w:val="000000"/>
                <w:szCs w:val="21"/>
              </w:rPr>
              <w:t>雷验NO：</w:t>
            </w:r>
            <w:r w:rsidRPr="00E501ED">
              <w:rPr>
                <w:rFonts w:ascii="仿宋_GB2312" w:eastAsia="仿宋_GB2312"/>
                <w:color w:val="000000"/>
                <w:szCs w:val="21"/>
              </w:rPr>
              <w:t>A13-2019003</w:t>
            </w:r>
          </w:p>
        </w:tc>
        <w:tc>
          <w:tcPr>
            <w:tcW w:w="6057" w:type="dxa"/>
            <w:shd w:val="clear" w:color="auto" w:fill="auto"/>
            <w:vAlign w:val="center"/>
            <w:hideMark/>
          </w:tcPr>
          <w:p w:rsidR="00D92C86" w:rsidRPr="00E501ED" w:rsidRDefault="00D92C86" w:rsidP="007D2BB1">
            <w:pPr>
              <w:rPr>
                <w:rFonts w:ascii="仿宋_GB2312" w:eastAsia="仿宋_GB2312"/>
                <w:color w:val="000000"/>
                <w:szCs w:val="21"/>
              </w:rPr>
            </w:pPr>
            <w:r w:rsidRPr="00E501ED">
              <w:rPr>
                <w:rFonts w:ascii="仿宋_GB2312" w:eastAsia="仿宋_GB2312" w:hint="eastAsia"/>
                <w:color w:val="000000"/>
                <w:szCs w:val="21"/>
              </w:rPr>
              <w:t>福州华润燃气有限公司——琅岐天然气门站（门卫、辅助用房、抢维修中心、值班用房、工艺区）</w:t>
            </w:r>
          </w:p>
        </w:tc>
        <w:tc>
          <w:tcPr>
            <w:tcW w:w="2835" w:type="dxa"/>
            <w:shd w:val="clear" w:color="auto" w:fill="auto"/>
            <w:vAlign w:val="center"/>
            <w:hideMark/>
          </w:tcPr>
          <w:p w:rsidR="00D92C86" w:rsidRPr="00E501ED" w:rsidRDefault="00D92C86" w:rsidP="007D2BB1">
            <w:pPr>
              <w:jc w:val="center"/>
              <w:rPr>
                <w:rFonts w:ascii="仿宋_GB2312" w:eastAsia="仿宋_GB2312"/>
                <w:color w:val="000000"/>
                <w:szCs w:val="21"/>
              </w:rPr>
            </w:pPr>
            <w:r w:rsidRPr="00E501ED">
              <w:rPr>
                <w:rFonts w:ascii="仿宋_GB2312" w:eastAsia="仿宋_GB2312"/>
                <w:color w:val="000000"/>
                <w:szCs w:val="21"/>
              </w:rPr>
              <w:t>913501001543968887</w:t>
            </w:r>
          </w:p>
        </w:tc>
        <w:tc>
          <w:tcPr>
            <w:tcW w:w="1804" w:type="dxa"/>
            <w:shd w:val="clear" w:color="auto" w:fill="auto"/>
            <w:vAlign w:val="center"/>
            <w:hideMark/>
          </w:tcPr>
          <w:p w:rsidR="00D92C86" w:rsidRPr="00E501ED" w:rsidRDefault="00D92C86" w:rsidP="007D2BB1">
            <w:pPr>
              <w:jc w:val="center"/>
              <w:rPr>
                <w:rFonts w:ascii="仿宋_GB2312" w:eastAsia="仿宋_GB2312"/>
                <w:color w:val="000000"/>
                <w:szCs w:val="21"/>
              </w:rPr>
            </w:pPr>
            <w:r w:rsidRPr="00E501ED">
              <w:rPr>
                <w:rFonts w:ascii="仿宋_GB2312" w:eastAsia="仿宋_GB2312" w:hint="eastAsia"/>
                <w:color w:val="000000"/>
                <w:szCs w:val="21"/>
              </w:rPr>
              <w:t>福州市气象局</w:t>
            </w:r>
          </w:p>
        </w:tc>
        <w:tc>
          <w:tcPr>
            <w:tcW w:w="0" w:type="auto"/>
            <w:shd w:val="clear" w:color="auto" w:fill="auto"/>
            <w:vAlign w:val="center"/>
            <w:hideMark/>
          </w:tcPr>
          <w:p w:rsidR="00D92C86" w:rsidRPr="00E501ED" w:rsidRDefault="00D92C86" w:rsidP="002E4C67">
            <w:pPr>
              <w:widowControl/>
              <w:jc w:val="center"/>
              <w:rPr>
                <w:rFonts w:ascii="仿宋_GB2312" w:eastAsia="仿宋_GB2312"/>
                <w:color w:val="000000"/>
                <w:szCs w:val="21"/>
              </w:rPr>
            </w:pPr>
          </w:p>
        </w:tc>
      </w:tr>
      <w:tr w:rsidR="00D92C86" w:rsidRPr="00A772FB" w:rsidTr="00D92C86">
        <w:trPr>
          <w:trHeight w:val="1125"/>
          <w:jc w:val="center"/>
        </w:trPr>
        <w:tc>
          <w:tcPr>
            <w:tcW w:w="1668" w:type="dxa"/>
            <w:shd w:val="clear" w:color="auto" w:fill="auto"/>
            <w:vAlign w:val="center"/>
            <w:hideMark/>
          </w:tcPr>
          <w:p w:rsidR="00D92C86" w:rsidRDefault="00D92C86" w:rsidP="007D2BB1">
            <w:pPr>
              <w:jc w:val="center"/>
              <w:rPr>
                <w:rFonts w:ascii="仿宋_GB2312" w:eastAsia="仿宋_GB2312"/>
                <w:color w:val="000000"/>
                <w:szCs w:val="21"/>
              </w:rPr>
            </w:pPr>
            <w:r>
              <w:rPr>
                <w:rFonts w:ascii="仿宋_GB2312" w:eastAsia="仿宋_GB2312" w:hint="eastAsia"/>
                <w:color w:val="000000"/>
                <w:szCs w:val="21"/>
              </w:rPr>
              <w:t>防雷装置</w:t>
            </w:r>
          </w:p>
          <w:p w:rsidR="00D92C86" w:rsidRDefault="00D92C86" w:rsidP="007D2BB1">
            <w:pPr>
              <w:widowControl/>
              <w:jc w:val="center"/>
              <w:rPr>
                <w:rFonts w:ascii="仿宋_GB2312" w:eastAsia="仿宋_GB2312"/>
                <w:color w:val="000000"/>
                <w:szCs w:val="21"/>
              </w:rPr>
            </w:pPr>
            <w:r>
              <w:rPr>
                <w:rFonts w:ascii="仿宋_GB2312" w:eastAsia="仿宋_GB2312" w:hint="eastAsia"/>
                <w:color w:val="000000"/>
                <w:szCs w:val="21"/>
              </w:rPr>
              <w:t>竣工验收许可</w:t>
            </w:r>
          </w:p>
        </w:tc>
        <w:tc>
          <w:tcPr>
            <w:tcW w:w="1984" w:type="dxa"/>
            <w:shd w:val="clear" w:color="auto" w:fill="auto"/>
            <w:vAlign w:val="center"/>
            <w:hideMark/>
          </w:tcPr>
          <w:p w:rsidR="00D92C86" w:rsidRDefault="00D92C86" w:rsidP="007D2BB1">
            <w:pPr>
              <w:jc w:val="center"/>
              <w:rPr>
                <w:rFonts w:ascii="仿宋_GB2312" w:eastAsia="仿宋_GB2312"/>
                <w:color w:val="000000"/>
                <w:szCs w:val="21"/>
              </w:rPr>
            </w:pPr>
            <w:r>
              <w:rPr>
                <w:rFonts w:ascii="仿宋_GB2312" w:eastAsia="仿宋_GB2312" w:hint="eastAsia"/>
                <w:color w:val="000000"/>
                <w:szCs w:val="21"/>
              </w:rPr>
              <w:t>雷验NO:A03-2019001号</w:t>
            </w:r>
          </w:p>
        </w:tc>
        <w:tc>
          <w:tcPr>
            <w:tcW w:w="6057" w:type="dxa"/>
            <w:shd w:val="clear" w:color="auto" w:fill="auto"/>
            <w:vAlign w:val="center"/>
            <w:hideMark/>
          </w:tcPr>
          <w:p w:rsidR="00D92C86" w:rsidRPr="00E501ED" w:rsidRDefault="00D92C86" w:rsidP="007D2BB1">
            <w:pPr>
              <w:rPr>
                <w:rFonts w:ascii="仿宋_GB2312" w:eastAsia="仿宋_GB2312"/>
                <w:color w:val="000000"/>
                <w:szCs w:val="21"/>
              </w:rPr>
            </w:pPr>
            <w:r w:rsidRPr="00E501ED">
              <w:rPr>
                <w:rFonts w:ascii="仿宋_GB2312" w:eastAsia="仿宋_GB2312" w:hint="eastAsia"/>
                <w:color w:val="000000"/>
                <w:szCs w:val="21"/>
              </w:rPr>
              <w:t>福建三峡海上风电产业园运营有限公司申请的福建三峡海上风电产业园项目风机一厂、配套厂及综合站房建安工程（油品库、化学品库）</w:t>
            </w:r>
          </w:p>
        </w:tc>
        <w:tc>
          <w:tcPr>
            <w:tcW w:w="2835" w:type="dxa"/>
            <w:shd w:val="clear" w:color="auto" w:fill="auto"/>
            <w:vAlign w:val="center"/>
            <w:hideMark/>
          </w:tcPr>
          <w:p w:rsidR="00D92C86" w:rsidRPr="00E501ED" w:rsidRDefault="00D92C86" w:rsidP="007D2BB1">
            <w:pPr>
              <w:jc w:val="center"/>
              <w:rPr>
                <w:rFonts w:ascii="仿宋_GB2312" w:eastAsia="仿宋_GB2312"/>
                <w:color w:val="000000"/>
                <w:szCs w:val="21"/>
              </w:rPr>
            </w:pPr>
            <w:r w:rsidRPr="00E501ED">
              <w:rPr>
                <w:rFonts w:ascii="仿宋_GB2312" w:eastAsia="仿宋_GB2312" w:hint="eastAsia"/>
                <w:color w:val="000000"/>
                <w:szCs w:val="21"/>
              </w:rPr>
              <w:t>91350181MA34861021</w:t>
            </w:r>
          </w:p>
        </w:tc>
        <w:tc>
          <w:tcPr>
            <w:tcW w:w="1804" w:type="dxa"/>
            <w:shd w:val="clear" w:color="auto" w:fill="auto"/>
            <w:vAlign w:val="center"/>
            <w:hideMark/>
          </w:tcPr>
          <w:p w:rsidR="00D92C86" w:rsidRPr="00E501ED" w:rsidRDefault="00D92C86" w:rsidP="007D2BB1">
            <w:pPr>
              <w:widowControl/>
              <w:jc w:val="center"/>
              <w:rPr>
                <w:rFonts w:ascii="仿宋_GB2312" w:eastAsia="仿宋_GB2312"/>
                <w:color w:val="000000"/>
                <w:szCs w:val="21"/>
              </w:rPr>
            </w:pPr>
            <w:r w:rsidRPr="00E501ED">
              <w:rPr>
                <w:rFonts w:ascii="仿宋_GB2312" w:eastAsia="仿宋_GB2312" w:hint="eastAsia"/>
                <w:color w:val="000000"/>
                <w:szCs w:val="21"/>
              </w:rPr>
              <w:t>福清市气象局</w:t>
            </w:r>
          </w:p>
        </w:tc>
        <w:tc>
          <w:tcPr>
            <w:tcW w:w="0" w:type="auto"/>
            <w:shd w:val="clear" w:color="auto" w:fill="auto"/>
            <w:vAlign w:val="center"/>
            <w:hideMark/>
          </w:tcPr>
          <w:p w:rsidR="00D92C86" w:rsidRPr="00E501ED" w:rsidRDefault="00D92C86" w:rsidP="002E4C67">
            <w:pPr>
              <w:widowControl/>
              <w:jc w:val="center"/>
              <w:rPr>
                <w:rFonts w:ascii="仿宋_GB2312" w:eastAsia="仿宋_GB2312"/>
                <w:color w:val="000000"/>
                <w:szCs w:val="21"/>
              </w:rPr>
            </w:pPr>
          </w:p>
        </w:tc>
      </w:tr>
      <w:tr w:rsidR="00D92C86" w:rsidRPr="00A772FB" w:rsidTr="00D92C86">
        <w:trPr>
          <w:trHeight w:val="1140"/>
          <w:jc w:val="center"/>
        </w:trPr>
        <w:tc>
          <w:tcPr>
            <w:tcW w:w="1668" w:type="dxa"/>
            <w:vAlign w:val="center"/>
          </w:tcPr>
          <w:p w:rsidR="00D92C86" w:rsidRPr="00A772FB" w:rsidRDefault="00D92C86" w:rsidP="00CF11C1">
            <w:pPr>
              <w:jc w:val="center"/>
              <w:rPr>
                <w:rFonts w:ascii="Times New Roman" w:eastAsiaTheme="minorEastAsia" w:hAnsi="Times New Roman" w:cs="宋体"/>
                <w:color w:val="000000"/>
                <w:szCs w:val="21"/>
              </w:rPr>
            </w:pPr>
          </w:p>
        </w:tc>
        <w:tc>
          <w:tcPr>
            <w:tcW w:w="1984" w:type="dxa"/>
            <w:shd w:val="clear" w:color="auto" w:fill="auto"/>
            <w:vAlign w:val="center"/>
          </w:tcPr>
          <w:p w:rsidR="00D92C86" w:rsidRDefault="00D92C86" w:rsidP="00CF11C1">
            <w:pPr>
              <w:jc w:val="center"/>
              <w:rPr>
                <w:rFonts w:ascii="宋体" w:hAnsi="宋体" w:cs="宋体"/>
                <w:sz w:val="22"/>
              </w:rPr>
            </w:pPr>
          </w:p>
        </w:tc>
        <w:tc>
          <w:tcPr>
            <w:tcW w:w="6057" w:type="dxa"/>
            <w:shd w:val="clear" w:color="auto" w:fill="auto"/>
            <w:vAlign w:val="center"/>
          </w:tcPr>
          <w:p w:rsidR="00D92C86" w:rsidRPr="00C70C8B" w:rsidRDefault="00D92C86" w:rsidP="00CF11C1"/>
        </w:tc>
        <w:tc>
          <w:tcPr>
            <w:tcW w:w="2835" w:type="dxa"/>
            <w:shd w:val="clear" w:color="auto" w:fill="auto"/>
            <w:vAlign w:val="center"/>
          </w:tcPr>
          <w:p w:rsidR="00D92C86" w:rsidRDefault="00D92C86" w:rsidP="00CF11C1">
            <w:pPr>
              <w:rPr>
                <w:rFonts w:ascii="宋体" w:hAnsi="宋体" w:cs="宋体"/>
                <w:color w:val="000000"/>
                <w:sz w:val="22"/>
              </w:rPr>
            </w:pPr>
          </w:p>
        </w:tc>
        <w:tc>
          <w:tcPr>
            <w:tcW w:w="1804" w:type="dxa"/>
            <w:vAlign w:val="center"/>
          </w:tcPr>
          <w:p w:rsidR="00D92C86" w:rsidRPr="00A772FB" w:rsidRDefault="00D92C86" w:rsidP="00CF11C1">
            <w:pPr>
              <w:jc w:val="center"/>
              <w:rPr>
                <w:rFonts w:ascii="Times New Roman" w:eastAsiaTheme="minorEastAsia" w:hAnsi="Times New Roman"/>
                <w:color w:val="000000"/>
                <w:szCs w:val="21"/>
              </w:rPr>
            </w:pPr>
          </w:p>
        </w:tc>
        <w:tc>
          <w:tcPr>
            <w:tcW w:w="0" w:type="auto"/>
            <w:shd w:val="clear" w:color="auto" w:fill="auto"/>
            <w:vAlign w:val="center"/>
          </w:tcPr>
          <w:p w:rsidR="00D92C86" w:rsidRPr="00A772FB" w:rsidRDefault="00D92C86" w:rsidP="002E4C67">
            <w:pPr>
              <w:rPr>
                <w:rFonts w:ascii="Times New Roman" w:eastAsiaTheme="minorEastAsia" w:hAnsi="Times New Roman" w:cs="宋体"/>
                <w:color w:val="000000"/>
                <w:szCs w:val="21"/>
              </w:rPr>
            </w:pPr>
          </w:p>
        </w:tc>
      </w:tr>
    </w:tbl>
    <w:p w:rsidR="006E4EB6" w:rsidRDefault="006E4EB6" w:rsidP="00C02CAD">
      <w:pPr>
        <w:ind w:firstLineChars="300" w:firstLine="630"/>
        <w:jc w:val="left"/>
        <w:rPr>
          <w:rFonts w:ascii="Times New Roman" w:hAnsi="Times New Roman"/>
        </w:rPr>
      </w:pPr>
    </w:p>
    <w:p w:rsidR="005326BF" w:rsidRDefault="005326BF" w:rsidP="00C02CAD">
      <w:pPr>
        <w:ind w:firstLineChars="300" w:firstLine="630"/>
        <w:jc w:val="left"/>
        <w:rPr>
          <w:rFonts w:ascii="Times New Roman" w:hAnsi="Times New Roman"/>
        </w:rPr>
      </w:pPr>
    </w:p>
    <w:p w:rsidR="005326BF" w:rsidRDefault="005326BF" w:rsidP="00C02CAD">
      <w:pPr>
        <w:ind w:firstLineChars="300" w:firstLine="630"/>
        <w:jc w:val="left"/>
        <w:rPr>
          <w:rFonts w:ascii="Times New Roman" w:hAnsi="Times New Roman"/>
        </w:rPr>
      </w:pPr>
    </w:p>
    <w:p w:rsidR="005326BF" w:rsidRDefault="005326BF" w:rsidP="00C02CAD">
      <w:pPr>
        <w:ind w:firstLineChars="300" w:firstLine="630"/>
        <w:jc w:val="left"/>
        <w:rPr>
          <w:rFonts w:ascii="Times New Roman" w:hAnsi="Times New Roman"/>
        </w:rPr>
      </w:pPr>
    </w:p>
    <w:p w:rsidR="005326BF" w:rsidRDefault="005326BF" w:rsidP="00C02CAD">
      <w:pPr>
        <w:ind w:firstLineChars="300" w:firstLine="630"/>
        <w:jc w:val="left"/>
        <w:rPr>
          <w:rFonts w:ascii="Times New Roman" w:hAnsi="Times New Roman"/>
        </w:rPr>
      </w:pPr>
    </w:p>
    <w:sectPr w:rsidR="005326BF" w:rsidSect="00AF5B90">
      <w:headerReference w:type="default" r:id="rId7"/>
      <w:pgSz w:w="16838" w:h="11906" w:orient="landscape"/>
      <w:pgMar w:top="1440" w:right="1080" w:bottom="1440" w:left="108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A6" w:rsidRDefault="00AA0FA6" w:rsidP="00CE5BA2">
      <w:r>
        <w:separator/>
      </w:r>
    </w:p>
  </w:endnote>
  <w:endnote w:type="continuationSeparator" w:id="1">
    <w:p w:rsidR="00AA0FA6" w:rsidRDefault="00AA0FA6" w:rsidP="00CE5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A6" w:rsidRDefault="00AA0FA6" w:rsidP="00CE5BA2">
      <w:r>
        <w:separator/>
      </w:r>
    </w:p>
  </w:footnote>
  <w:footnote w:type="continuationSeparator" w:id="1">
    <w:p w:rsidR="00AA0FA6" w:rsidRDefault="00AA0FA6" w:rsidP="00CE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B6" w:rsidRDefault="006E4EB6" w:rsidP="009C4ED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00A"/>
    <w:rsid w:val="00002930"/>
    <w:rsid w:val="00002E5D"/>
    <w:rsid w:val="00005BC2"/>
    <w:rsid w:val="000116C6"/>
    <w:rsid w:val="000124B0"/>
    <w:rsid w:val="0001270D"/>
    <w:rsid w:val="00024342"/>
    <w:rsid w:val="00024C53"/>
    <w:rsid w:val="00025095"/>
    <w:rsid w:val="00025D82"/>
    <w:rsid w:val="00025F30"/>
    <w:rsid w:val="00026DE3"/>
    <w:rsid w:val="00035295"/>
    <w:rsid w:val="0004291F"/>
    <w:rsid w:val="00046730"/>
    <w:rsid w:val="00047272"/>
    <w:rsid w:val="0004750C"/>
    <w:rsid w:val="000476EF"/>
    <w:rsid w:val="00050516"/>
    <w:rsid w:val="000516DA"/>
    <w:rsid w:val="00051ECD"/>
    <w:rsid w:val="00052E2E"/>
    <w:rsid w:val="00054518"/>
    <w:rsid w:val="000668D7"/>
    <w:rsid w:val="00071F4C"/>
    <w:rsid w:val="000745DA"/>
    <w:rsid w:val="00080D68"/>
    <w:rsid w:val="000817AC"/>
    <w:rsid w:val="00082F6A"/>
    <w:rsid w:val="000830A6"/>
    <w:rsid w:val="000866D5"/>
    <w:rsid w:val="000912CC"/>
    <w:rsid w:val="00092240"/>
    <w:rsid w:val="000A0457"/>
    <w:rsid w:val="000A4E80"/>
    <w:rsid w:val="000A50C6"/>
    <w:rsid w:val="000B0673"/>
    <w:rsid w:val="000B0CA7"/>
    <w:rsid w:val="000B2B11"/>
    <w:rsid w:val="000B2CC4"/>
    <w:rsid w:val="000B5D60"/>
    <w:rsid w:val="000B6263"/>
    <w:rsid w:val="000B6DFC"/>
    <w:rsid w:val="000B7272"/>
    <w:rsid w:val="000C50FE"/>
    <w:rsid w:val="000C571B"/>
    <w:rsid w:val="000D5707"/>
    <w:rsid w:val="000E4119"/>
    <w:rsid w:val="000E5CCD"/>
    <w:rsid w:val="000F4E67"/>
    <w:rsid w:val="000F60FE"/>
    <w:rsid w:val="001000A4"/>
    <w:rsid w:val="001011A1"/>
    <w:rsid w:val="001031A2"/>
    <w:rsid w:val="001053BB"/>
    <w:rsid w:val="00107B01"/>
    <w:rsid w:val="0011320C"/>
    <w:rsid w:val="00120254"/>
    <w:rsid w:val="00130414"/>
    <w:rsid w:val="00135432"/>
    <w:rsid w:val="00142090"/>
    <w:rsid w:val="00142E0C"/>
    <w:rsid w:val="00143903"/>
    <w:rsid w:val="00146380"/>
    <w:rsid w:val="0015199C"/>
    <w:rsid w:val="00152768"/>
    <w:rsid w:val="00152DEA"/>
    <w:rsid w:val="0015372F"/>
    <w:rsid w:val="00156319"/>
    <w:rsid w:val="0015693E"/>
    <w:rsid w:val="001569B9"/>
    <w:rsid w:val="00157B43"/>
    <w:rsid w:val="00162AE9"/>
    <w:rsid w:val="00162BC2"/>
    <w:rsid w:val="00162CBD"/>
    <w:rsid w:val="0016384F"/>
    <w:rsid w:val="00167065"/>
    <w:rsid w:val="00173BD9"/>
    <w:rsid w:val="00173C3C"/>
    <w:rsid w:val="00176751"/>
    <w:rsid w:val="00177FC9"/>
    <w:rsid w:val="00182F12"/>
    <w:rsid w:val="00186CD7"/>
    <w:rsid w:val="00191127"/>
    <w:rsid w:val="00193225"/>
    <w:rsid w:val="00193975"/>
    <w:rsid w:val="00194F2F"/>
    <w:rsid w:val="00197FBB"/>
    <w:rsid w:val="001A1880"/>
    <w:rsid w:val="001A29E7"/>
    <w:rsid w:val="001A2B8B"/>
    <w:rsid w:val="001A5F4D"/>
    <w:rsid w:val="001A697E"/>
    <w:rsid w:val="001B68EA"/>
    <w:rsid w:val="001B78B7"/>
    <w:rsid w:val="001C152C"/>
    <w:rsid w:val="001C34B5"/>
    <w:rsid w:val="001C3BA1"/>
    <w:rsid w:val="001C415D"/>
    <w:rsid w:val="001D1ED4"/>
    <w:rsid w:val="001D51BC"/>
    <w:rsid w:val="001D5276"/>
    <w:rsid w:val="001E14ED"/>
    <w:rsid w:val="001F14D2"/>
    <w:rsid w:val="001F3F73"/>
    <w:rsid w:val="001F4031"/>
    <w:rsid w:val="001F4C83"/>
    <w:rsid w:val="0020131F"/>
    <w:rsid w:val="00203601"/>
    <w:rsid w:val="00207AD1"/>
    <w:rsid w:val="002104B1"/>
    <w:rsid w:val="00210F11"/>
    <w:rsid w:val="002145CF"/>
    <w:rsid w:val="002162C1"/>
    <w:rsid w:val="00230DD2"/>
    <w:rsid w:val="00232929"/>
    <w:rsid w:val="0023465A"/>
    <w:rsid w:val="00236825"/>
    <w:rsid w:val="00237C86"/>
    <w:rsid w:val="00244C37"/>
    <w:rsid w:val="00251BEA"/>
    <w:rsid w:val="002563B5"/>
    <w:rsid w:val="00260EE9"/>
    <w:rsid w:val="00263674"/>
    <w:rsid w:val="002677D4"/>
    <w:rsid w:val="00267A32"/>
    <w:rsid w:val="00271DCC"/>
    <w:rsid w:val="00272592"/>
    <w:rsid w:val="0027644C"/>
    <w:rsid w:val="0028209B"/>
    <w:rsid w:val="00283159"/>
    <w:rsid w:val="00292950"/>
    <w:rsid w:val="00295005"/>
    <w:rsid w:val="002A0031"/>
    <w:rsid w:val="002A01CF"/>
    <w:rsid w:val="002A0ECC"/>
    <w:rsid w:val="002A24B6"/>
    <w:rsid w:val="002B4769"/>
    <w:rsid w:val="002C3A67"/>
    <w:rsid w:val="002C7793"/>
    <w:rsid w:val="002D440D"/>
    <w:rsid w:val="002D5FA6"/>
    <w:rsid w:val="002D702C"/>
    <w:rsid w:val="002E183F"/>
    <w:rsid w:val="002E18F1"/>
    <w:rsid w:val="002E565A"/>
    <w:rsid w:val="002F18FF"/>
    <w:rsid w:val="002F3E10"/>
    <w:rsid w:val="00301B6F"/>
    <w:rsid w:val="00301BEF"/>
    <w:rsid w:val="00302340"/>
    <w:rsid w:val="003053E4"/>
    <w:rsid w:val="00306710"/>
    <w:rsid w:val="00312320"/>
    <w:rsid w:val="00315FA4"/>
    <w:rsid w:val="003204D8"/>
    <w:rsid w:val="00321490"/>
    <w:rsid w:val="0032310A"/>
    <w:rsid w:val="003232E9"/>
    <w:rsid w:val="00324E34"/>
    <w:rsid w:val="00325037"/>
    <w:rsid w:val="00327C52"/>
    <w:rsid w:val="0033266B"/>
    <w:rsid w:val="00336E1D"/>
    <w:rsid w:val="00337600"/>
    <w:rsid w:val="00337867"/>
    <w:rsid w:val="00341F24"/>
    <w:rsid w:val="0034246A"/>
    <w:rsid w:val="00344F12"/>
    <w:rsid w:val="00345BEE"/>
    <w:rsid w:val="00347B6C"/>
    <w:rsid w:val="00352028"/>
    <w:rsid w:val="003537B0"/>
    <w:rsid w:val="00354779"/>
    <w:rsid w:val="003669F0"/>
    <w:rsid w:val="0036733C"/>
    <w:rsid w:val="003750C5"/>
    <w:rsid w:val="00381CAD"/>
    <w:rsid w:val="00382ED0"/>
    <w:rsid w:val="00383454"/>
    <w:rsid w:val="00384659"/>
    <w:rsid w:val="00384D90"/>
    <w:rsid w:val="003921FE"/>
    <w:rsid w:val="00393608"/>
    <w:rsid w:val="00393A18"/>
    <w:rsid w:val="00394414"/>
    <w:rsid w:val="00395784"/>
    <w:rsid w:val="00396B43"/>
    <w:rsid w:val="003A27B2"/>
    <w:rsid w:val="003A315C"/>
    <w:rsid w:val="003A3B8F"/>
    <w:rsid w:val="003A5124"/>
    <w:rsid w:val="003B5A4E"/>
    <w:rsid w:val="003B7B0F"/>
    <w:rsid w:val="003C1505"/>
    <w:rsid w:val="003C1EBD"/>
    <w:rsid w:val="003C2EFA"/>
    <w:rsid w:val="003D046E"/>
    <w:rsid w:val="003D0D97"/>
    <w:rsid w:val="003D4C49"/>
    <w:rsid w:val="003D4EAB"/>
    <w:rsid w:val="003E48EA"/>
    <w:rsid w:val="003E556D"/>
    <w:rsid w:val="003E72F2"/>
    <w:rsid w:val="003F1787"/>
    <w:rsid w:val="003F1F50"/>
    <w:rsid w:val="003F3C5C"/>
    <w:rsid w:val="00403165"/>
    <w:rsid w:val="0040466D"/>
    <w:rsid w:val="00405F66"/>
    <w:rsid w:val="00406E9E"/>
    <w:rsid w:val="00407651"/>
    <w:rsid w:val="004125F7"/>
    <w:rsid w:val="00412C86"/>
    <w:rsid w:val="00416C0F"/>
    <w:rsid w:val="004177BD"/>
    <w:rsid w:val="00423AF8"/>
    <w:rsid w:val="00427509"/>
    <w:rsid w:val="00431C88"/>
    <w:rsid w:val="00434253"/>
    <w:rsid w:val="0043706F"/>
    <w:rsid w:val="00437736"/>
    <w:rsid w:val="004456EB"/>
    <w:rsid w:val="00446874"/>
    <w:rsid w:val="0044743B"/>
    <w:rsid w:val="00450104"/>
    <w:rsid w:val="00450B6B"/>
    <w:rsid w:val="00451544"/>
    <w:rsid w:val="00455D14"/>
    <w:rsid w:val="00455D69"/>
    <w:rsid w:val="00455DCA"/>
    <w:rsid w:val="0045624A"/>
    <w:rsid w:val="004572E7"/>
    <w:rsid w:val="00464C65"/>
    <w:rsid w:val="00465884"/>
    <w:rsid w:val="00466642"/>
    <w:rsid w:val="004704DB"/>
    <w:rsid w:val="00470DF0"/>
    <w:rsid w:val="00471768"/>
    <w:rsid w:val="00471C31"/>
    <w:rsid w:val="00471CB1"/>
    <w:rsid w:val="0047292E"/>
    <w:rsid w:val="00475549"/>
    <w:rsid w:val="00475892"/>
    <w:rsid w:val="00481DF7"/>
    <w:rsid w:val="0048258E"/>
    <w:rsid w:val="00483FFC"/>
    <w:rsid w:val="0048423E"/>
    <w:rsid w:val="0048702D"/>
    <w:rsid w:val="004936CC"/>
    <w:rsid w:val="00495EC4"/>
    <w:rsid w:val="00496252"/>
    <w:rsid w:val="004A0CBA"/>
    <w:rsid w:val="004A121B"/>
    <w:rsid w:val="004A17B2"/>
    <w:rsid w:val="004A7149"/>
    <w:rsid w:val="004B1EE8"/>
    <w:rsid w:val="004B2B99"/>
    <w:rsid w:val="004B3F45"/>
    <w:rsid w:val="004C1440"/>
    <w:rsid w:val="004C4119"/>
    <w:rsid w:val="004C6D2B"/>
    <w:rsid w:val="004D4409"/>
    <w:rsid w:val="004D6DF3"/>
    <w:rsid w:val="004E3477"/>
    <w:rsid w:val="004E40FA"/>
    <w:rsid w:val="004E4EC0"/>
    <w:rsid w:val="004F08AB"/>
    <w:rsid w:val="004F15E0"/>
    <w:rsid w:val="0050170A"/>
    <w:rsid w:val="00501E92"/>
    <w:rsid w:val="00502586"/>
    <w:rsid w:val="00503E89"/>
    <w:rsid w:val="005049AE"/>
    <w:rsid w:val="00506DBF"/>
    <w:rsid w:val="005113CD"/>
    <w:rsid w:val="00513E83"/>
    <w:rsid w:val="005146CC"/>
    <w:rsid w:val="005149AD"/>
    <w:rsid w:val="00516C0F"/>
    <w:rsid w:val="00520CBF"/>
    <w:rsid w:val="0052199B"/>
    <w:rsid w:val="00523711"/>
    <w:rsid w:val="005237DD"/>
    <w:rsid w:val="00531AC9"/>
    <w:rsid w:val="005326BF"/>
    <w:rsid w:val="0053329B"/>
    <w:rsid w:val="0053335F"/>
    <w:rsid w:val="00535F9A"/>
    <w:rsid w:val="00537041"/>
    <w:rsid w:val="00546FF3"/>
    <w:rsid w:val="00555C5A"/>
    <w:rsid w:val="00557CE1"/>
    <w:rsid w:val="00557EAA"/>
    <w:rsid w:val="005622EC"/>
    <w:rsid w:val="00562E8F"/>
    <w:rsid w:val="00563BE2"/>
    <w:rsid w:val="00567E8D"/>
    <w:rsid w:val="00573E05"/>
    <w:rsid w:val="00580826"/>
    <w:rsid w:val="00581797"/>
    <w:rsid w:val="00581D14"/>
    <w:rsid w:val="00583629"/>
    <w:rsid w:val="005901FA"/>
    <w:rsid w:val="00590A93"/>
    <w:rsid w:val="00595A29"/>
    <w:rsid w:val="005970BD"/>
    <w:rsid w:val="005A0B60"/>
    <w:rsid w:val="005A1389"/>
    <w:rsid w:val="005A7977"/>
    <w:rsid w:val="005B061B"/>
    <w:rsid w:val="005B2E86"/>
    <w:rsid w:val="005B6C7F"/>
    <w:rsid w:val="005B78B3"/>
    <w:rsid w:val="005C399E"/>
    <w:rsid w:val="005C3AE3"/>
    <w:rsid w:val="005D16E3"/>
    <w:rsid w:val="005D2E89"/>
    <w:rsid w:val="005D301A"/>
    <w:rsid w:val="005E363B"/>
    <w:rsid w:val="005E4019"/>
    <w:rsid w:val="005E58AD"/>
    <w:rsid w:val="005E7043"/>
    <w:rsid w:val="005E7441"/>
    <w:rsid w:val="005E7B50"/>
    <w:rsid w:val="006046E3"/>
    <w:rsid w:val="0060608B"/>
    <w:rsid w:val="006076F2"/>
    <w:rsid w:val="0061353B"/>
    <w:rsid w:val="00614433"/>
    <w:rsid w:val="006302CA"/>
    <w:rsid w:val="006312FB"/>
    <w:rsid w:val="006330A8"/>
    <w:rsid w:val="00636B0B"/>
    <w:rsid w:val="006400FE"/>
    <w:rsid w:val="0064268E"/>
    <w:rsid w:val="00642D8B"/>
    <w:rsid w:val="00643407"/>
    <w:rsid w:val="00645DC7"/>
    <w:rsid w:val="00646CF9"/>
    <w:rsid w:val="00647AAB"/>
    <w:rsid w:val="0065241A"/>
    <w:rsid w:val="006524EB"/>
    <w:rsid w:val="00652D82"/>
    <w:rsid w:val="00652E4C"/>
    <w:rsid w:val="00654041"/>
    <w:rsid w:val="00654DCC"/>
    <w:rsid w:val="00656059"/>
    <w:rsid w:val="00656B32"/>
    <w:rsid w:val="0066340E"/>
    <w:rsid w:val="006648EE"/>
    <w:rsid w:val="00665E76"/>
    <w:rsid w:val="00665FFA"/>
    <w:rsid w:val="00670754"/>
    <w:rsid w:val="0067344E"/>
    <w:rsid w:val="00677EED"/>
    <w:rsid w:val="0068247A"/>
    <w:rsid w:val="00684FDC"/>
    <w:rsid w:val="00686FF4"/>
    <w:rsid w:val="00690BE3"/>
    <w:rsid w:val="00695B3C"/>
    <w:rsid w:val="00697788"/>
    <w:rsid w:val="00697D92"/>
    <w:rsid w:val="006A1B56"/>
    <w:rsid w:val="006A4201"/>
    <w:rsid w:val="006A46D6"/>
    <w:rsid w:val="006A4F27"/>
    <w:rsid w:val="006A56DC"/>
    <w:rsid w:val="006A702C"/>
    <w:rsid w:val="006B06DA"/>
    <w:rsid w:val="006B0FF4"/>
    <w:rsid w:val="006B2329"/>
    <w:rsid w:val="006B387F"/>
    <w:rsid w:val="006C00A2"/>
    <w:rsid w:val="006C3F94"/>
    <w:rsid w:val="006C5719"/>
    <w:rsid w:val="006C59DE"/>
    <w:rsid w:val="006C6428"/>
    <w:rsid w:val="006C6C92"/>
    <w:rsid w:val="006C7F82"/>
    <w:rsid w:val="006D1212"/>
    <w:rsid w:val="006D407D"/>
    <w:rsid w:val="006D4FFA"/>
    <w:rsid w:val="006E4EB6"/>
    <w:rsid w:val="006E6682"/>
    <w:rsid w:val="006E794A"/>
    <w:rsid w:val="006F189D"/>
    <w:rsid w:val="006F25FA"/>
    <w:rsid w:val="006F3A7B"/>
    <w:rsid w:val="006F55F3"/>
    <w:rsid w:val="007002D8"/>
    <w:rsid w:val="007071CA"/>
    <w:rsid w:val="0070775E"/>
    <w:rsid w:val="0071097E"/>
    <w:rsid w:val="00710D34"/>
    <w:rsid w:val="00716082"/>
    <w:rsid w:val="007167A0"/>
    <w:rsid w:val="00716CBE"/>
    <w:rsid w:val="00716F01"/>
    <w:rsid w:val="00720DFC"/>
    <w:rsid w:val="007222B9"/>
    <w:rsid w:val="00724A74"/>
    <w:rsid w:val="00727731"/>
    <w:rsid w:val="007306D0"/>
    <w:rsid w:val="007379A7"/>
    <w:rsid w:val="007432EC"/>
    <w:rsid w:val="00744D11"/>
    <w:rsid w:val="007470FE"/>
    <w:rsid w:val="0074789F"/>
    <w:rsid w:val="007509E1"/>
    <w:rsid w:val="00752AB7"/>
    <w:rsid w:val="007543E9"/>
    <w:rsid w:val="00755E00"/>
    <w:rsid w:val="007604E7"/>
    <w:rsid w:val="00761AA4"/>
    <w:rsid w:val="007636FC"/>
    <w:rsid w:val="00765D6D"/>
    <w:rsid w:val="00774ECC"/>
    <w:rsid w:val="00774F33"/>
    <w:rsid w:val="00775891"/>
    <w:rsid w:val="00776FF9"/>
    <w:rsid w:val="0078460C"/>
    <w:rsid w:val="007923FB"/>
    <w:rsid w:val="00793A43"/>
    <w:rsid w:val="00794F2E"/>
    <w:rsid w:val="007953ED"/>
    <w:rsid w:val="00795559"/>
    <w:rsid w:val="00797A81"/>
    <w:rsid w:val="007A0B1D"/>
    <w:rsid w:val="007A4405"/>
    <w:rsid w:val="007A5DFD"/>
    <w:rsid w:val="007A6E5C"/>
    <w:rsid w:val="007B390C"/>
    <w:rsid w:val="007B3A84"/>
    <w:rsid w:val="007C4C94"/>
    <w:rsid w:val="007C4E5F"/>
    <w:rsid w:val="007D2BB1"/>
    <w:rsid w:val="007D362E"/>
    <w:rsid w:val="007D38BF"/>
    <w:rsid w:val="007D3F46"/>
    <w:rsid w:val="007D5A88"/>
    <w:rsid w:val="007D7F2E"/>
    <w:rsid w:val="007E4114"/>
    <w:rsid w:val="007E7DB5"/>
    <w:rsid w:val="007F06E8"/>
    <w:rsid w:val="007F0ED9"/>
    <w:rsid w:val="007F10D6"/>
    <w:rsid w:val="007F13A3"/>
    <w:rsid w:val="00800761"/>
    <w:rsid w:val="008014F1"/>
    <w:rsid w:val="00802FD8"/>
    <w:rsid w:val="008054B1"/>
    <w:rsid w:val="008057BF"/>
    <w:rsid w:val="008101AF"/>
    <w:rsid w:val="008104B3"/>
    <w:rsid w:val="0081300A"/>
    <w:rsid w:val="0081311F"/>
    <w:rsid w:val="00824E4D"/>
    <w:rsid w:val="008259E8"/>
    <w:rsid w:val="00826197"/>
    <w:rsid w:val="0083068F"/>
    <w:rsid w:val="00830B2B"/>
    <w:rsid w:val="00834C50"/>
    <w:rsid w:val="008455FD"/>
    <w:rsid w:val="0085143D"/>
    <w:rsid w:val="00851E71"/>
    <w:rsid w:val="00853F71"/>
    <w:rsid w:val="00861D0E"/>
    <w:rsid w:val="0086323B"/>
    <w:rsid w:val="00865B79"/>
    <w:rsid w:val="00866220"/>
    <w:rsid w:val="00871792"/>
    <w:rsid w:val="00871BE7"/>
    <w:rsid w:val="00872A2D"/>
    <w:rsid w:val="00886757"/>
    <w:rsid w:val="00890CFE"/>
    <w:rsid w:val="0089277B"/>
    <w:rsid w:val="00895677"/>
    <w:rsid w:val="008A0BFD"/>
    <w:rsid w:val="008A121E"/>
    <w:rsid w:val="008A31D3"/>
    <w:rsid w:val="008A3F12"/>
    <w:rsid w:val="008A4250"/>
    <w:rsid w:val="008A744E"/>
    <w:rsid w:val="008A7778"/>
    <w:rsid w:val="008A79C0"/>
    <w:rsid w:val="008B0E0D"/>
    <w:rsid w:val="008B16DE"/>
    <w:rsid w:val="008B6CAF"/>
    <w:rsid w:val="008B7068"/>
    <w:rsid w:val="008B7E2D"/>
    <w:rsid w:val="008C3D51"/>
    <w:rsid w:val="008C4C44"/>
    <w:rsid w:val="008D2671"/>
    <w:rsid w:val="008D2D5B"/>
    <w:rsid w:val="008D353C"/>
    <w:rsid w:val="008D6785"/>
    <w:rsid w:val="008D7AB9"/>
    <w:rsid w:val="008E1B8F"/>
    <w:rsid w:val="008E2A8A"/>
    <w:rsid w:val="008E571E"/>
    <w:rsid w:val="008E5C0C"/>
    <w:rsid w:val="008E7A6B"/>
    <w:rsid w:val="008F0E30"/>
    <w:rsid w:val="008F4AAC"/>
    <w:rsid w:val="00900526"/>
    <w:rsid w:val="00900FAC"/>
    <w:rsid w:val="009011C6"/>
    <w:rsid w:val="00902513"/>
    <w:rsid w:val="00904DA0"/>
    <w:rsid w:val="009115A2"/>
    <w:rsid w:val="009116F1"/>
    <w:rsid w:val="00915423"/>
    <w:rsid w:val="00915424"/>
    <w:rsid w:val="00915677"/>
    <w:rsid w:val="00917B9B"/>
    <w:rsid w:val="0092092B"/>
    <w:rsid w:val="00922A4B"/>
    <w:rsid w:val="00926C0D"/>
    <w:rsid w:val="00932EEC"/>
    <w:rsid w:val="009340E6"/>
    <w:rsid w:val="00937CFA"/>
    <w:rsid w:val="00940A32"/>
    <w:rsid w:val="00940C95"/>
    <w:rsid w:val="00940C9D"/>
    <w:rsid w:val="00942CEC"/>
    <w:rsid w:val="009457BC"/>
    <w:rsid w:val="009472DA"/>
    <w:rsid w:val="00950DF2"/>
    <w:rsid w:val="0095255A"/>
    <w:rsid w:val="00954AC6"/>
    <w:rsid w:val="0095568E"/>
    <w:rsid w:val="009607F9"/>
    <w:rsid w:val="0096543F"/>
    <w:rsid w:val="00965CFE"/>
    <w:rsid w:val="00971259"/>
    <w:rsid w:val="00971D27"/>
    <w:rsid w:val="009743BE"/>
    <w:rsid w:val="00981681"/>
    <w:rsid w:val="00982602"/>
    <w:rsid w:val="009838A0"/>
    <w:rsid w:val="0098558B"/>
    <w:rsid w:val="009858D5"/>
    <w:rsid w:val="00991702"/>
    <w:rsid w:val="00991A99"/>
    <w:rsid w:val="009A2C72"/>
    <w:rsid w:val="009A3917"/>
    <w:rsid w:val="009A3F12"/>
    <w:rsid w:val="009A6850"/>
    <w:rsid w:val="009B2CA9"/>
    <w:rsid w:val="009B72AB"/>
    <w:rsid w:val="009C05A0"/>
    <w:rsid w:val="009C1655"/>
    <w:rsid w:val="009C2054"/>
    <w:rsid w:val="009C4ED0"/>
    <w:rsid w:val="009C516B"/>
    <w:rsid w:val="009C6F70"/>
    <w:rsid w:val="009D0CCA"/>
    <w:rsid w:val="009D3396"/>
    <w:rsid w:val="009D4736"/>
    <w:rsid w:val="009D7734"/>
    <w:rsid w:val="009E2732"/>
    <w:rsid w:val="009E2FD6"/>
    <w:rsid w:val="009E52DF"/>
    <w:rsid w:val="009F0DB3"/>
    <w:rsid w:val="009F100C"/>
    <w:rsid w:val="009F3426"/>
    <w:rsid w:val="009F7EF4"/>
    <w:rsid w:val="00A0103D"/>
    <w:rsid w:val="00A01263"/>
    <w:rsid w:val="00A01890"/>
    <w:rsid w:val="00A06DE8"/>
    <w:rsid w:val="00A079AB"/>
    <w:rsid w:val="00A10BDE"/>
    <w:rsid w:val="00A2009E"/>
    <w:rsid w:val="00A25DA0"/>
    <w:rsid w:val="00A31286"/>
    <w:rsid w:val="00A31A82"/>
    <w:rsid w:val="00A414F4"/>
    <w:rsid w:val="00A423A3"/>
    <w:rsid w:val="00A45012"/>
    <w:rsid w:val="00A46436"/>
    <w:rsid w:val="00A51341"/>
    <w:rsid w:val="00A51B59"/>
    <w:rsid w:val="00A549E4"/>
    <w:rsid w:val="00A60A2E"/>
    <w:rsid w:val="00A60F5C"/>
    <w:rsid w:val="00A63023"/>
    <w:rsid w:val="00A63B47"/>
    <w:rsid w:val="00A6492A"/>
    <w:rsid w:val="00A65B4E"/>
    <w:rsid w:val="00A66350"/>
    <w:rsid w:val="00A7320B"/>
    <w:rsid w:val="00A75489"/>
    <w:rsid w:val="00A75D93"/>
    <w:rsid w:val="00A767CE"/>
    <w:rsid w:val="00A771ED"/>
    <w:rsid w:val="00A772FB"/>
    <w:rsid w:val="00A873BD"/>
    <w:rsid w:val="00A93E6D"/>
    <w:rsid w:val="00A95C09"/>
    <w:rsid w:val="00A95D86"/>
    <w:rsid w:val="00A96C91"/>
    <w:rsid w:val="00A9710D"/>
    <w:rsid w:val="00A9735F"/>
    <w:rsid w:val="00AA0FA6"/>
    <w:rsid w:val="00AA2C9D"/>
    <w:rsid w:val="00AB2197"/>
    <w:rsid w:val="00AB2DBC"/>
    <w:rsid w:val="00AB429F"/>
    <w:rsid w:val="00AB61AC"/>
    <w:rsid w:val="00AC0FCB"/>
    <w:rsid w:val="00AC3DD4"/>
    <w:rsid w:val="00AC4B26"/>
    <w:rsid w:val="00AC73DE"/>
    <w:rsid w:val="00AC79A4"/>
    <w:rsid w:val="00AC7B9F"/>
    <w:rsid w:val="00AD2AF8"/>
    <w:rsid w:val="00AD4FBC"/>
    <w:rsid w:val="00AE2A68"/>
    <w:rsid w:val="00AE388F"/>
    <w:rsid w:val="00AE5D3E"/>
    <w:rsid w:val="00AE6BA3"/>
    <w:rsid w:val="00AE6F8D"/>
    <w:rsid w:val="00AE7C79"/>
    <w:rsid w:val="00AF01B8"/>
    <w:rsid w:val="00AF220A"/>
    <w:rsid w:val="00AF2753"/>
    <w:rsid w:val="00AF5B36"/>
    <w:rsid w:val="00AF5B90"/>
    <w:rsid w:val="00B04B1B"/>
    <w:rsid w:val="00B075CB"/>
    <w:rsid w:val="00B076E5"/>
    <w:rsid w:val="00B10CD0"/>
    <w:rsid w:val="00B133B1"/>
    <w:rsid w:val="00B148D3"/>
    <w:rsid w:val="00B2192F"/>
    <w:rsid w:val="00B23FBB"/>
    <w:rsid w:val="00B2410F"/>
    <w:rsid w:val="00B25A38"/>
    <w:rsid w:val="00B265D9"/>
    <w:rsid w:val="00B31E1B"/>
    <w:rsid w:val="00B341A6"/>
    <w:rsid w:val="00B342C9"/>
    <w:rsid w:val="00B34705"/>
    <w:rsid w:val="00B4669F"/>
    <w:rsid w:val="00B5045C"/>
    <w:rsid w:val="00B60DF1"/>
    <w:rsid w:val="00B62876"/>
    <w:rsid w:val="00B6397C"/>
    <w:rsid w:val="00B65400"/>
    <w:rsid w:val="00B67182"/>
    <w:rsid w:val="00B71A7F"/>
    <w:rsid w:val="00B729C4"/>
    <w:rsid w:val="00B72CDE"/>
    <w:rsid w:val="00B72E95"/>
    <w:rsid w:val="00B73895"/>
    <w:rsid w:val="00B74E34"/>
    <w:rsid w:val="00B77DAC"/>
    <w:rsid w:val="00B81B38"/>
    <w:rsid w:val="00B84C2B"/>
    <w:rsid w:val="00B87459"/>
    <w:rsid w:val="00B87D65"/>
    <w:rsid w:val="00B90CB2"/>
    <w:rsid w:val="00B91C4A"/>
    <w:rsid w:val="00B9331D"/>
    <w:rsid w:val="00B94968"/>
    <w:rsid w:val="00B97BEA"/>
    <w:rsid w:val="00BA0748"/>
    <w:rsid w:val="00BA1A38"/>
    <w:rsid w:val="00BA49EC"/>
    <w:rsid w:val="00BA6EB7"/>
    <w:rsid w:val="00BA717F"/>
    <w:rsid w:val="00BB054C"/>
    <w:rsid w:val="00BB1050"/>
    <w:rsid w:val="00BB31A6"/>
    <w:rsid w:val="00BB7218"/>
    <w:rsid w:val="00BB7EE6"/>
    <w:rsid w:val="00BC1AFB"/>
    <w:rsid w:val="00BC2D42"/>
    <w:rsid w:val="00BC3C32"/>
    <w:rsid w:val="00BC5033"/>
    <w:rsid w:val="00BC57D0"/>
    <w:rsid w:val="00BC731C"/>
    <w:rsid w:val="00BC76BF"/>
    <w:rsid w:val="00BD32DA"/>
    <w:rsid w:val="00BD7C66"/>
    <w:rsid w:val="00BE4941"/>
    <w:rsid w:val="00BF402D"/>
    <w:rsid w:val="00BF6721"/>
    <w:rsid w:val="00C02CAD"/>
    <w:rsid w:val="00C04E57"/>
    <w:rsid w:val="00C05636"/>
    <w:rsid w:val="00C07CDC"/>
    <w:rsid w:val="00C102A5"/>
    <w:rsid w:val="00C10721"/>
    <w:rsid w:val="00C11C52"/>
    <w:rsid w:val="00C12C21"/>
    <w:rsid w:val="00C162FC"/>
    <w:rsid w:val="00C23522"/>
    <w:rsid w:val="00C2360F"/>
    <w:rsid w:val="00C23BB9"/>
    <w:rsid w:val="00C25E7A"/>
    <w:rsid w:val="00C312CE"/>
    <w:rsid w:val="00C34CB5"/>
    <w:rsid w:val="00C42B1F"/>
    <w:rsid w:val="00C43DF1"/>
    <w:rsid w:val="00C44B40"/>
    <w:rsid w:val="00C45B62"/>
    <w:rsid w:val="00C54617"/>
    <w:rsid w:val="00C55E15"/>
    <w:rsid w:val="00C61911"/>
    <w:rsid w:val="00C65DCC"/>
    <w:rsid w:val="00C664C4"/>
    <w:rsid w:val="00C67A59"/>
    <w:rsid w:val="00C704BE"/>
    <w:rsid w:val="00C7156A"/>
    <w:rsid w:val="00C71621"/>
    <w:rsid w:val="00C73E83"/>
    <w:rsid w:val="00C76232"/>
    <w:rsid w:val="00C77896"/>
    <w:rsid w:val="00C82180"/>
    <w:rsid w:val="00C90ACB"/>
    <w:rsid w:val="00C94ED7"/>
    <w:rsid w:val="00CA30F1"/>
    <w:rsid w:val="00CA5C02"/>
    <w:rsid w:val="00CB01E2"/>
    <w:rsid w:val="00CB1159"/>
    <w:rsid w:val="00CB3B93"/>
    <w:rsid w:val="00CB4B13"/>
    <w:rsid w:val="00CB4E1B"/>
    <w:rsid w:val="00CB706F"/>
    <w:rsid w:val="00CC6564"/>
    <w:rsid w:val="00CC7B23"/>
    <w:rsid w:val="00CD2FFD"/>
    <w:rsid w:val="00CD39BA"/>
    <w:rsid w:val="00CD63CD"/>
    <w:rsid w:val="00CD71C9"/>
    <w:rsid w:val="00CD7775"/>
    <w:rsid w:val="00CE0ABC"/>
    <w:rsid w:val="00CE0B3E"/>
    <w:rsid w:val="00CE229E"/>
    <w:rsid w:val="00CE43E2"/>
    <w:rsid w:val="00CE5BA2"/>
    <w:rsid w:val="00CF2712"/>
    <w:rsid w:val="00CF388D"/>
    <w:rsid w:val="00D04995"/>
    <w:rsid w:val="00D05BB2"/>
    <w:rsid w:val="00D06130"/>
    <w:rsid w:val="00D06A68"/>
    <w:rsid w:val="00D1077D"/>
    <w:rsid w:val="00D11EF2"/>
    <w:rsid w:val="00D218F6"/>
    <w:rsid w:val="00D230EA"/>
    <w:rsid w:val="00D24961"/>
    <w:rsid w:val="00D26631"/>
    <w:rsid w:val="00D313FA"/>
    <w:rsid w:val="00D31A19"/>
    <w:rsid w:val="00D3561B"/>
    <w:rsid w:val="00D40A75"/>
    <w:rsid w:val="00D40E3E"/>
    <w:rsid w:val="00D417EC"/>
    <w:rsid w:val="00D4662D"/>
    <w:rsid w:val="00D60AD6"/>
    <w:rsid w:val="00D60E0D"/>
    <w:rsid w:val="00D61405"/>
    <w:rsid w:val="00D62BA2"/>
    <w:rsid w:val="00D634DF"/>
    <w:rsid w:val="00D641BA"/>
    <w:rsid w:val="00D65320"/>
    <w:rsid w:val="00D658C6"/>
    <w:rsid w:val="00D66EF1"/>
    <w:rsid w:val="00D67C3A"/>
    <w:rsid w:val="00D71097"/>
    <w:rsid w:val="00D75BC4"/>
    <w:rsid w:val="00D77B26"/>
    <w:rsid w:val="00D81BED"/>
    <w:rsid w:val="00D82166"/>
    <w:rsid w:val="00D8272E"/>
    <w:rsid w:val="00D90B25"/>
    <w:rsid w:val="00D91127"/>
    <w:rsid w:val="00D91D36"/>
    <w:rsid w:val="00D92467"/>
    <w:rsid w:val="00D92C86"/>
    <w:rsid w:val="00D93519"/>
    <w:rsid w:val="00D94091"/>
    <w:rsid w:val="00D9447A"/>
    <w:rsid w:val="00D97D56"/>
    <w:rsid w:val="00DA259F"/>
    <w:rsid w:val="00DA2F34"/>
    <w:rsid w:val="00DB2C2B"/>
    <w:rsid w:val="00DB38B6"/>
    <w:rsid w:val="00DB514A"/>
    <w:rsid w:val="00DB5459"/>
    <w:rsid w:val="00DB68A1"/>
    <w:rsid w:val="00DC0DF5"/>
    <w:rsid w:val="00DC2E49"/>
    <w:rsid w:val="00DC3E57"/>
    <w:rsid w:val="00DC48D5"/>
    <w:rsid w:val="00DD2597"/>
    <w:rsid w:val="00DD6F4C"/>
    <w:rsid w:val="00DD7B6D"/>
    <w:rsid w:val="00DE1F8F"/>
    <w:rsid w:val="00DE26B0"/>
    <w:rsid w:val="00DE7925"/>
    <w:rsid w:val="00DF0774"/>
    <w:rsid w:val="00DF0928"/>
    <w:rsid w:val="00DF189B"/>
    <w:rsid w:val="00DF20BB"/>
    <w:rsid w:val="00DF2EB3"/>
    <w:rsid w:val="00DF430C"/>
    <w:rsid w:val="00DF49C1"/>
    <w:rsid w:val="00DF538E"/>
    <w:rsid w:val="00DF60B1"/>
    <w:rsid w:val="00E00D1F"/>
    <w:rsid w:val="00E01D15"/>
    <w:rsid w:val="00E04449"/>
    <w:rsid w:val="00E04E1A"/>
    <w:rsid w:val="00E07BD7"/>
    <w:rsid w:val="00E116BE"/>
    <w:rsid w:val="00E12843"/>
    <w:rsid w:val="00E1348E"/>
    <w:rsid w:val="00E148ED"/>
    <w:rsid w:val="00E14B43"/>
    <w:rsid w:val="00E15EBA"/>
    <w:rsid w:val="00E17320"/>
    <w:rsid w:val="00E2024C"/>
    <w:rsid w:val="00E23D19"/>
    <w:rsid w:val="00E3239D"/>
    <w:rsid w:val="00E325B0"/>
    <w:rsid w:val="00E35BA4"/>
    <w:rsid w:val="00E379EB"/>
    <w:rsid w:val="00E4053C"/>
    <w:rsid w:val="00E501ED"/>
    <w:rsid w:val="00E50894"/>
    <w:rsid w:val="00E52FC0"/>
    <w:rsid w:val="00E533AE"/>
    <w:rsid w:val="00E5755E"/>
    <w:rsid w:val="00E602AC"/>
    <w:rsid w:val="00E62803"/>
    <w:rsid w:val="00E824E4"/>
    <w:rsid w:val="00E824F2"/>
    <w:rsid w:val="00E82C28"/>
    <w:rsid w:val="00E8483E"/>
    <w:rsid w:val="00E85629"/>
    <w:rsid w:val="00E86BD6"/>
    <w:rsid w:val="00E933CC"/>
    <w:rsid w:val="00E9711A"/>
    <w:rsid w:val="00EA0F0D"/>
    <w:rsid w:val="00EA2A74"/>
    <w:rsid w:val="00EA3419"/>
    <w:rsid w:val="00EA420A"/>
    <w:rsid w:val="00EA678C"/>
    <w:rsid w:val="00EA78EC"/>
    <w:rsid w:val="00EB07E3"/>
    <w:rsid w:val="00EB28CE"/>
    <w:rsid w:val="00EC18F0"/>
    <w:rsid w:val="00EC60A9"/>
    <w:rsid w:val="00EC6D8F"/>
    <w:rsid w:val="00ED7286"/>
    <w:rsid w:val="00EE2392"/>
    <w:rsid w:val="00EE3C80"/>
    <w:rsid w:val="00EE3DDC"/>
    <w:rsid w:val="00EE786D"/>
    <w:rsid w:val="00EF4473"/>
    <w:rsid w:val="00EF59AD"/>
    <w:rsid w:val="00EF5F6E"/>
    <w:rsid w:val="00F042B3"/>
    <w:rsid w:val="00F04F3B"/>
    <w:rsid w:val="00F05BCF"/>
    <w:rsid w:val="00F17E46"/>
    <w:rsid w:val="00F3240D"/>
    <w:rsid w:val="00F338E8"/>
    <w:rsid w:val="00F35F46"/>
    <w:rsid w:val="00F41036"/>
    <w:rsid w:val="00F41B19"/>
    <w:rsid w:val="00F42588"/>
    <w:rsid w:val="00F45C42"/>
    <w:rsid w:val="00F47188"/>
    <w:rsid w:val="00F50B87"/>
    <w:rsid w:val="00F51856"/>
    <w:rsid w:val="00F52A91"/>
    <w:rsid w:val="00F63398"/>
    <w:rsid w:val="00F64199"/>
    <w:rsid w:val="00F66940"/>
    <w:rsid w:val="00F66FAC"/>
    <w:rsid w:val="00F71C48"/>
    <w:rsid w:val="00F751E0"/>
    <w:rsid w:val="00F7547F"/>
    <w:rsid w:val="00F81513"/>
    <w:rsid w:val="00F81A56"/>
    <w:rsid w:val="00F8363C"/>
    <w:rsid w:val="00F83896"/>
    <w:rsid w:val="00F86BB1"/>
    <w:rsid w:val="00F8771F"/>
    <w:rsid w:val="00F87EF0"/>
    <w:rsid w:val="00F934F9"/>
    <w:rsid w:val="00F94549"/>
    <w:rsid w:val="00FA0F7D"/>
    <w:rsid w:val="00FA2F3A"/>
    <w:rsid w:val="00FA3EC2"/>
    <w:rsid w:val="00FA7C3D"/>
    <w:rsid w:val="00FA7D84"/>
    <w:rsid w:val="00FB1B0F"/>
    <w:rsid w:val="00FB1C61"/>
    <w:rsid w:val="00FB257A"/>
    <w:rsid w:val="00FB3CF3"/>
    <w:rsid w:val="00FB4449"/>
    <w:rsid w:val="00FB53DA"/>
    <w:rsid w:val="00FC0BB8"/>
    <w:rsid w:val="00FC6F3F"/>
    <w:rsid w:val="00FC796F"/>
    <w:rsid w:val="00FD0553"/>
    <w:rsid w:val="00FD09E0"/>
    <w:rsid w:val="00FD34AB"/>
    <w:rsid w:val="00FD50E2"/>
    <w:rsid w:val="00FD7375"/>
    <w:rsid w:val="00FE2945"/>
    <w:rsid w:val="00FE53EC"/>
    <w:rsid w:val="00FF2288"/>
    <w:rsid w:val="00FF4355"/>
    <w:rsid w:val="00FF4C31"/>
    <w:rsid w:val="00FF6CA9"/>
    <w:rsid w:val="00FF7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60DF1"/>
    <w:rPr>
      <w:sz w:val="18"/>
      <w:szCs w:val="18"/>
    </w:rPr>
  </w:style>
  <w:style w:type="character" w:customStyle="1" w:styleId="Char">
    <w:name w:val="批注框文本 Char"/>
    <w:basedOn w:val="a0"/>
    <w:link w:val="a3"/>
    <w:uiPriority w:val="99"/>
    <w:semiHidden/>
    <w:locked/>
    <w:rsid w:val="00B60DF1"/>
    <w:rPr>
      <w:rFonts w:cs="Times New Roman"/>
      <w:sz w:val="18"/>
      <w:szCs w:val="18"/>
    </w:rPr>
  </w:style>
  <w:style w:type="paragraph" w:styleId="a4">
    <w:name w:val="header"/>
    <w:basedOn w:val="a"/>
    <w:link w:val="Char0"/>
    <w:uiPriority w:val="99"/>
    <w:rsid w:val="00CE5B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E5BA2"/>
    <w:rPr>
      <w:rFonts w:cs="Times New Roman"/>
      <w:sz w:val="18"/>
      <w:szCs w:val="18"/>
    </w:rPr>
  </w:style>
  <w:style w:type="paragraph" w:styleId="a5">
    <w:name w:val="footer"/>
    <w:basedOn w:val="a"/>
    <w:link w:val="Char1"/>
    <w:uiPriority w:val="99"/>
    <w:rsid w:val="00CE5BA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E5BA2"/>
    <w:rPr>
      <w:rFonts w:cs="Times New Roman"/>
      <w:sz w:val="18"/>
      <w:szCs w:val="18"/>
    </w:rPr>
  </w:style>
  <w:style w:type="paragraph" w:styleId="a6">
    <w:name w:val="Normal (Web)"/>
    <w:basedOn w:val="a"/>
    <w:uiPriority w:val="99"/>
    <w:semiHidden/>
    <w:unhideWhenUsed/>
    <w:rsid w:val="005326B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4652203">
      <w:bodyDiv w:val="1"/>
      <w:marLeft w:val="0"/>
      <w:marRight w:val="0"/>
      <w:marTop w:val="0"/>
      <w:marBottom w:val="0"/>
      <w:divBdr>
        <w:top w:val="none" w:sz="0" w:space="0" w:color="auto"/>
        <w:left w:val="none" w:sz="0" w:space="0" w:color="auto"/>
        <w:bottom w:val="none" w:sz="0" w:space="0" w:color="auto"/>
        <w:right w:val="none" w:sz="0" w:space="0" w:color="auto"/>
      </w:divBdr>
    </w:div>
    <w:div w:id="736587985">
      <w:bodyDiv w:val="1"/>
      <w:marLeft w:val="0"/>
      <w:marRight w:val="0"/>
      <w:marTop w:val="0"/>
      <w:marBottom w:val="0"/>
      <w:divBdr>
        <w:top w:val="none" w:sz="0" w:space="0" w:color="auto"/>
        <w:left w:val="none" w:sz="0" w:space="0" w:color="auto"/>
        <w:bottom w:val="none" w:sz="0" w:space="0" w:color="auto"/>
        <w:right w:val="none" w:sz="0" w:space="0" w:color="auto"/>
      </w:divBdr>
    </w:div>
    <w:div w:id="1233855301">
      <w:marLeft w:val="0"/>
      <w:marRight w:val="0"/>
      <w:marTop w:val="0"/>
      <w:marBottom w:val="0"/>
      <w:divBdr>
        <w:top w:val="none" w:sz="0" w:space="0" w:color="auto"/>
        <w:left w:val="none" w:sz="0" w:space="0" w:color="auto"/>
        <w:bottom w:val="none" w:sz="0" w:space="0" w:color="auto"/>
        <w:right w:val="none" w:sz="0" w:space="0" w:color="auto"/>
      </w:divBdr>
    </w:div>
    <w:div w:id="1233855302">
      <w:marLeft w:val="0"/>
      <w:marRight w:val="0"/>
      <w:marTop w:val="0"/>
      <w:marBottom w:val="0"/>
      <w:divBdr>
        <w:top w:val="none" w:sz="0" w:space="0" w:color="auto"/>
        <w:left w:val="none" w:sz="0" w:space="0" w:color="auto"/>
        <w:bottom w:val="none" w:sz="0" w:space="0" w:color="auto"/>
        <w:right w:val="none" w:sz="0" w:space="0" w:color="auto"/>
      </w:divBdr>
    </w:div>
    <w:div w:id="1233855303">
      <w:marLeft w:val="0"/>
      <w:marRight w:val="0"/>
      <w:marTop w:val="0"/>
      <w:marBottom w:val="0"/>
      <w:divBdr>
        <w:top w:val="none" w:sz="0" w:space="0" w:color="auto"/>
        <w:left w:val="none" w:sz="0" w:space="0" w:color="auto"/>
        <w:bottom w:val="none" w:sz="0" w:space="0" w:color="auto"/>
        <w:right w:val="none" w:sz="0" w:space="0" w:color="auto"/>
      </w:divBdr>
    </w:div>
    <w:div w:id="1233855304">
      <w:marLeft w:val="0"/>
      <w:marRight w:val="0"/>
      <w:marTop w:val="0"/>
      <w:marBottom w:val="0"/>
      <w:divBdr>
        <w:top w:val="none" w:sz="0" w:space="0" w:color="auto"/>
        <w:left w:val="none" w:sz="0" w:space="0" w:color="auto"/>
        <w:bottom w:val="none" w:sz="0" w:space="0" w:color="auto"/>
        <w:right w:val="none" w:sz="0" w:space="0" w:color="auto"/>
      </w:divBdr>
    </w:div>
    <w:div w:id="1233855305">
      <w:marLeft w:val="0"/>
      <w:marRight w:val="0"/>
      <w:marTop w:val="0"/>
      <w:marBottom w:val="0"/>
      <w:divBdr>
        <w:top w:val="none" w:sz="0" w:space="0" w:color="auto"/>
        <w:left w:val="none" w:sz="0" w:space="0" w:color="auto"/>
        <w:bottom w:val="none" w:sz="0" w:space="0" w:color="auto"/>
        <w:right w:val="none" w:sz="0" w:space="0" w:color="auto"/>
      </w:divBdr>
    </w:div>
    <w:div w:id="1233855306">
      <w:marLeft w:val="0"/>
      <w:marRight w:val="0"/>
      <w:marTop w:val="0"/>
      <w:marBottom w:val="0"/>
      <w:divBdr>
        <w:top w:val="none" w:sz="0" w:space="0" w:color="auto"/>
        <w:left w:val="none" w:sz="0" w:space="0" w:color="auto"/>
        <w:bottom w:val="none" w:sz="0" w:space="0" w:color="auto"/>
        <w:right w:val="none" w:sz="0" w:space="0" w:color="auto"/>
      </w:divBdr>
    </w:div>
    <w:div w:id="1233855307">
      <w:marLeft w:val="0"/>
      <w:marRight w:val="0"/>
      <w:marTop w:val="0"/>
      <w:marBottom w:val="0"/>
      <w:divBdr>
        <w:top w:val="none" w:sz="0" w:space="0" w:color="auto"/>
        <w:left w:val="none" w:sz="0" w:space="0" w:color="auto"/>
        <w:bottom w:val="none" w:sz="0" w:space="0" w:color="auto"/>
        <w:right w:val="none" w:sz="0" w:space="0" w:color="auto"/>
      </w:divBdr>
    </w:div>
    <w:div w:id="1233855308">
      <w:marLeft w:val="0"/>
      <w:marRight w:val="0"/>
      <w:marTop w:val="0"/>
      <w:marBottom w:val="0"/>
      <w:divBdr>
        <w:top w:val="none" w:sz="0" w:space="0" w:color="auto"/>
        <w:left w:val="none" w:sz="0" w:space="0" w:color="auto"/>
        <w:bottom w:val="none" w:sz="0" w:space="0" w:color="auto"/>
        <w:right w:val="none" w:sz="0" w:space="0" w:color="auto"/>
      </w:divBdr>
    </w:div>
    <w:div w:id="1233855309">
      <w:marLeft w:val="0"/>
      <w:marRight w:val="0"/>
      <w:marTop w:val="0"/>
      <w:marBottom w:val="0"/>
      <w:divBdr>
        <w:top w:val="none" w:sz="0" w:space="0" w:color="auto"/>
        <w:left w:val="none" w:sz="0" w:space="0" w:color="auto"/>
        <w:bottom w:val="none" w:sz="0" w:space="0" w:color="auto"/>
        <w:right w:val="none" w:sz="0" w:space="0" w:color="auto"/>
      </w:divBdr>
    </w:div>
    <w:div w:id="1233855310">
      <w:marLeft w:val="0"/>
      <w:marRight w:val="0"/>
      <w:marTop w:val="0"/>
      <w:marBottom w:val="0"/>
      <w:divBdr>
        <w:top w:val="none" w:sz="0" w:space="0" w:color="auto"/>
        <w:left w:val="none" w:sz="0" w:space="0" w:color="auto"/>
        <w:bottom w:val="none" w:sz="0" w:space="0" w:color="auto"/>
        <w:right w:val="none" w:sz="0" w:space="0" w:color="auto"/>
      </w:divBdr>
    </w:div>
    <w:div w:id="1233855311">
      <w:marLeft w:val="0"/>
      <w:marRight w:val="0"/>
      <w:marTop w:val="0"/>
      <w:marBottom w:val="0"/>
      <w:divBdr>
        <w:top w:val="none" w:sz="0" w:space="0" w:color="auto"/>
        <w:left w:val="none" w:sz="0" w:space="0" w:color="auto"/>
        <w:bottom w:val="none" w:sz="0" w:space="0" w:color="auto"/>
        <w:right w:val="none" w:sz="0" w:space="0" w:color="auto"/>
      </w:divBdr>
    </w:div>
    <w:div w:id="1233855312">
      <w:marLeft w:val="0"/>
      <w:marRight w:val="0"/>
      <w:marTop w:val="0"/>
      <w:marBottom w:val="0"/>
      <w:divBdr>
        <w:top w:val="none" w:sz="0" w:space="0" w:color="auto"/>
        <w:left w:val="none" w:sz="0" w:space="0" w:color="auto"/>
        <w:bottom w:val="none" w:sz="0" w:space="0" w:color="auto"/>
        <w:right w:val="none" w:sz="0" w:space="0" w:color="auto"/>
      </w:divBdr>
    </w:div>
    <w:div w:id="1233855313">
      <w:marLeft w:val="0"/>
      <w:marRight w:val="0"/>
      <w:marTop w:val="0"/>
      <w:marBottom w:val="0"/>
      <w:divBdr>
        <w:top w:val="none" w:sz="0" w:space="0" w:color="auto"/>
        <w:left w:val="none" w:sz="0" w:space="0" w:color="auto"/>
        <w:bottom w:val="none" w:sz="0" w:space="0" w:color="auto"/>
        <w:right w:val="none" w:sz="0" w:space="0" w:color="auto"/>
      </w:divBdr>
    </w:div>
    <w:div w:id="1233855314">
      <w:marLeft w:val="0"/>
      <w:marRight w:val="0"/>
      <w:marTop w:val="0"/>
      <w:marBottom w:val="0"/>
      <w:divBdr>
        <w:top w:val="none" w:sz="0" w:space="0" w:color="auto"/>
        <w:left w:val="none" w:sz="0" w:space="0" w:color="auto"/>
        <w:bottom w:val="none" w:sz="0" w:space="0" w:color="auto"/>
        <w:right w:val="none" w:sz="0" w:space="0" w:color="auto"/>
      </w:divBdr>
    </w:div>
    <w:div w:id="1233855315">
      <w:marLeft w:val="0"/>
      <w:marRight w:val="0"/>
      <w:marTop w:val="0"/>
      <w:marBottom w:val="0"/>
      <w:divBdr>
        <w:top w:val="none" w:sz="0" w:space="0" w:color="auto"/>
        <w:left w:val="none" w:sz="0" w:space="0" w:color="auto"/>
        <w:bottom w:val="none" w:sz="0" w:space="0" w:color="auto"/>
        <w:right w:val="none" w:sz="0" w:space="0" w:color="auto"/>
      </w:divBdr>
    </w:div>
    <w:div w:id="1233855316">
      <w:marLeft w:val="0"/>
      <w:marRight w:val="0"/>
      <w:marTop w:val="0"/>
      <w:marBottom w:val="0"/>
      <w:divBdr>
        <w:top w:val="none" w:sz="0" w:space="0" w:color="auto"/>
        <w:left w:val="none" w:sz="0" w:space="0" w:color="auto"/>
        <w:bottom w:val="none" w:sz="0" w:space="0" w:color="auto"/>
        <w:right w:val="none" w:sz="0" w:space="0" w:color="auto"/>
      </w:divBdr>
    </w:div>
    <w:div w:id="1233855317">
      <w:marLeft w:val="0"/>
      <w:marRight w:val="0"/>
      <w:marTop w:val="0"/>
      <w:marBottom w:val="0"/>
      <w:divBdr>
        <w:top w:val="none" w:sz="0" w:space="0" w:color="auto"/>
        <w:left w:val="none" w:sz="0" w:space="0" w:color="auto"/>
        <w:bottom w:val="none" w:sz="0" w:space="0" w:color="auto"/>
        <w:right w:val="none" w:sz="0" w:space="0" w:color="auto"/>
      </w:divBdr>
    </w:div>
    <w:div w:id="1233855318">
      <w:marLeft w:val="0"/>
      <w:marRight w:val="0"/>
      <w:marTop w:val="0"/>
      <w:marBottom w:val="0"/>
      <w:divBdr>
        <w:top w:val="none" w:sz="0" w:space="0" w:color="auto"/>
        <w:left w:val="none" w:sz="0" w:space="0" w:color="auto"/>
        <w:bottom w:val="none" w:sz="0" w:space="0" w:color="auto"/>
        <w:right w:val="none" w:sz="0" w:space="0" w:color="auto"/>
      </w:divBdr>
    </w:div>
    <w:div w:id="1233855319">
      <w:marLeft w:val="0"/>
      <w:marRight w:val="0"/>
      <w:marTop w:val="0"/>
      <w:marBottom w:val="0"/>
      <w:divBdr>
        <w:top w:val="none" w:sz="0" w:space="0" w:color="auto"/>
        <w:left w:val="none" w:sz="0" w:space="0" w:color="auto"/>
        <w:bottom w:val="none" w:sz="0" w:space="0" w:color="auto"/>
        <w:right w:val="none" w:sz="0" w:space="0" w:color="auto"/>
      </w:divBdr>
    </w:div>
    <w:div w:id="1233855320">
      <w:marLeft w:val="0"/>
      <w:marRight w:val="0"/>
      <w:marTop w:val="0"/>
      <w:marBottom w:val="0"/>
      <w:divBdr>
        <w:top w:val="none" w:sz="0" w:space="0" w:color="auto"/>
        <w:left w:val="none" w:sz="0" w:space="0" w:color="auto"/>
        <w:bottom w:val="none" w:sz="0" w:space="0" w:color="auto"/>
        <w:right w:val="none" w:sz="0" w:space="0" w:color="auto"/>
      </w:divBdr>
    </w:div>
    <w:div w:id="1233855321">
      <w:marLeft w:val="0"/>
      <w:marRight w:val="0"/>
      <w:marTop w:val="0"/>
      <w:marBottom w:val="0"/>
      <w:divBdr>
        <w:top w:val="none" w:sz="0" w:space="0" w:color="auto"/>
        <w:left w:val="none" w:sz="0" w:space="0" w:color="auto"/>
        <w:bottom w:val="none" w:sz="0" w:space="0" w:color="auto"/>
        <w:right w:val="none" w:sz="0" w:space="0" w:color="auto"/>
      </w:divBdr>
    </w:div>
    <w:div w:id="1233855322">
      <w:marLeft w:val="0"/>
      <w:marRight w:val="0"/>
      <w:marTop w:val="0"/>
      <w:marBottom w:val="0"/>
      <w:divBdr>
        <w:top w:val="none" w:sz="0" w:space="0" w:color="auto"/>
        <w:left w:val="none" w:sz="0" w:space="0" w:color="auto"/>
        <w:bottom w:val="none" w:sz="0" w:space="0" w:color="auto"/>
        <w:right w:val="none" w:sz="0" w:space="0" w:color="auto"/>
      </w:divBdr>
    </w:div>
    <w:div w:id="1233855323">
      <w:marLeft w:val="0"/>
      <w:marRight w:val="0"/>
      <w:marTop w:val="0"/>
      <w:marBottom w:val="0"/>
      <w:divBdr>
        <w:top w:val="none" w:sz="0" w:space="0" w:color="auto"/>
        <w:left w:val="none" w:sz="0" w:space="0" w:color="auto"/>
        <w:bottom w:val="none" w:sz="0" w:space="0" w:color="auto"/>
        <w:right w:val="none" w:sz="0" w:space="0" w:color="auto"/>
      </w:divBdr>
    </w:div>
    <w:div w:id="1233855324">
      <w:marLeft w:val="0"/>
      <w:marRight w:val="0"/>
      <w:marTop w:val="0"/>
      <w:marBottom w:val="0"/>
      <w:divBdr>
        <w:top w:val="none" w:sz="0" w:space="0" w:color="auto"/>
        <w:left w:val="none" w:sz="0" w:space="0" w:color="auto"/>
        <w:bottom w:val="none" w:sz="0" w:space="0" w:color="auto"/>
        <w:right w:val="none" w:sz="0" w:space="0" w:color="auto"/>
      </w:divBdr>
    </w:div>
    <w:div w:id="1233855325">
      <w:marLeft w:val="0"/>
      <w:marRight w:val="0"/>
      <w:marTop w:val="0"/>
      <w:marBottom w:val="0"/>
      <w:divBdr>
        <w:top w:val="none" w:sz="0" w:space="0" w:color="auto"/>
        <w:left w:val="none" w:sz="0" w:space="0" w:color="auto"/>
        <w:bottom w:val="none" w:sz="0" w:space="0" w:color="auto"/>
        <w:right w:val="none" w:sz="0" w:space="0" w:color="auto"/>
      </w:divBdr>
    </w:div>
    <w:div w:id="1233855326">
      <w:marLeft w:val="0"/>
      <w:marRight w:val="0"/>
      <w:marTop w:val="0"/>
      <w:marBottom w:val="0"/>
      <w:divBdr>
        <w:top w:val="none" w:sz="0" w:space="0" w:color="auto"/>
        <w:left w:val="none" w:sz="0" w:space="0" w:color="auto"/>
        <w:bottom w:val="none" w:sz="0" w:space="0" w:color="auto"/>
        <w:right w:val="none" w:sz="0" w:space="0" w:color="auto"/>
      </w:divBdr>
    </w:div>
    <w:div w:id="1233855327">
      <w:marLeft w:val="0"/>
      <w:marRight w:val="0"/>
      <w:marTop w:val="0"/>
      <w:marBottom w:val="0"/>
      <w:divBdr>
        <w:top w:val="none" w:sz="0" w:space="0" w:color="auto"/>
        <w:left w:val="none" w:sz="0" w:space="0" w:color="auto"/>
        <w:bottom w:val="none" w:sz="0" w:space="0" w:color="auto"/>
        <w:right w:val="none" w:sz="0" w:space="0" w:color="auto"/>
      </w:divBdr>
    </w:div>
    <w:div w:id="1233855328">
      <w:marLeft w:val="0"/>
      <w:marRight w:val="0"/>
      <w:marTop w:val="0"/>
      <w:marBottom w:val="0"/>
      <w:divBdr>
        <w:top w:val="none" w:sz="0" w:space="0" w:color="auto"/>
        <w:left w:val="none" w:sz="0" w:space="0" w:color="auto"/>
        <w:bottom w:val="none" w:sz="0" w:space="0" w:color="auto"/>
        <w:right w:val="none" w:sz="0" w:space="0" w:color="auto"/>
      </w:divBdr>
    </w:div>
    <w:div w:id="1233855329">
      <w:marLeft w:val="0"/>
      <w:marRight w:val="0"/>
      <w:marTop w:val="0"/>
      <w:marBottom w:val="0"/>
      <w:divBdr>
        <w:top w:val="none" w:sz="0" w:space="0" w:color="auto"/>
        <w:left w:val="none" w:sz="0" w:space="0" w:color="auto"/>
        <w:bottom w:val="none" w:sz="0" w:space="0" w:color="auto"/>
        <w:right w:val="none" w:sz="0" w:space="0" w:color="auto"/>
      </w:divBdr>
    </w:div>
    <w:div w:id="1233855330">
      <w:marLeft w:val="0"/>
      <w:marRight w:val="0"/>
      <w:marTop w:val="0"/>
      <w:marBottom w:val="0"/>
      <w:divBdr>
        <w:top w:val="none" w:sz="0" w:space="0" w:color="auto"/>
        <w:left w:val="none" w:sz="0" w:space="0" w:color="auto"/>
        <w:bottom w:val="none" w:sz="0" w:space="0" w:color="auto"/>
        <w:right w:val="none" w:sz="0" w:space="0" w:color="auto"/>
      </w:divBdr>
    </w:div>
    <w:div w:id="1233855331">
      <w:marLeft w:val="0"/>
      <w:marRight w:val="0"/>
      <w:marTop w:val="0"/>
      <w:marBottom w:val="0"/>
      <w:divBdr>
        <w:top w:val="none" w:sz="0" w:space="0" w:color="auto"/>
        <w:left w:val="none" w:sz="0" w:space="0" w:color="auto"/>
        <w:bottom w:val="none" w:sz="0" w:space="0" w:color="auto"/>
        <w:right w:val="none" w:sz="0" w:space="0" w:color="auto"/>
      </w:divBdr>
    </w:div>
    <w:div w:id="1233855332">
      <w:marLeft w:val="0"/>
      <w:marRight w:val="0"/>
      <w:marTop w:val="0"/>
      <w:marBottom w:val="0"/>
      <w:divBdr>
        <w:top w:val="none" w:sz="0" w:space="0" w:color="auto"/>
        <w:left w:val="none" w:sz="0" w:space="0" w:color="auto"/>
        <w:bottom w:val="none" w:sz="0" w:space="0" w:color="auto"/>
        <w:right w:val="none" w:sz="0" w:space="0" w:color="auto"/>
      </w:divBdr>
    </w:div>
    <w:div w:id="1233855333">
      <w:marLeft w:val="0"/>
      <w:marRight w:val="0"/>
      <w:marTop w:val="0"/>
      <w:marBottom w:val="0"/>
      <w:divBdr>
        <w:top w:val="none" w:sz="0" w:space="0" w:color="auto"/>
        <w:left w:val="none" w:sz="0" w:space="0" w:color="auto"/>
        <w:bottom w:val="none" w:sz="0" w:space="0" w:color="auto"/>
        <w:right w:val="none" w:sz="0" w:space="0" w:color="auto"/>
      </w:divBdr>
    </w:div>
    <w:div w:id="1233855334">
      <w:marLeft w:val="0"/>
      <w:marRight w:val="0"/>
      <w:marTop w:val="0"/>
      <w:marBottom w:val="0"/>
      <w:divBdr>
        <w:top w:val="none" w:sz="0" w:space="0" w:color="auto"/>
        <w:left w:val="none" w:sz="0" w:space="0" w:color="auto"/>
        <w:bottom w:val="none" w:sz="0" w:space="0" w:color="auto"/>
        <w:right w:val="none" w:sz="0" w:space="0" w:color="auto"/>
      </w:divBdr>
    </w:div>
    <w:div w:id="1233855335">
      <w:marLeft w:val="0"/>
      <w:marRight w:val="0"/>
      <w:marTop w:val="0"/>
      <w:marBottom w:val="0"/>
      <w:divBdr>
        <w:top w:val="none" w:sz="0" w:space="0" w:color="auto"/>
        <w:left w:val="none" w:sz="0" w:space="0" w:color="auto"/>
        <w:bottom w:val="none" w:sz="0" w:space="0" w:color="auto"/>
        <w:right w:val="none" w:sz="0" w:space="0" w:color="auto"/>
      </w:divBdr>
    </w:div>
    <w:div w:id="1233855336">
      <w:marLeft w:val="0"/>
      <w:marRight w:val="0"/>
      <w:marTop w:val="0"/>
      <w:marBottom w:val="0"/>
      <w:divBdr>
        <w:top w:val="none" w:sz="0" w:space="0" w:color="auto"/>
        <w:left w:val="none" w:sz="0" w:space="0" w:color="auto"/>
        <w:bottom w:val="none" w:sz="0" w:space="0" w:color="auto"/>
        <w:right w:val="none" w:sz="0" w:space="0" w:color="auto"/>
      </w:divBdr>
    </w:div>
    <w:div w:id="1233855337">
      <w:marLeft w:val="0"/>
      <w:marRight w:val="0"/>
      <w:marTop w:val="0"/>
      <w:marBottom w:val="0"/>
      <w:divBdr>
        <w:top w:val="none" w:sz="0" w:space="0" w:color="auto"/>
        <w:left w:val="none" w:sz="0" w:space="0" w:color="auto"/>
        <w:bottom w:val="none" w:sz="0" w:space="0" w:color="auto"/>
        <w:right w:val="none" w:sz="0" w:space="0" w:color="auto"/>
      </w:divBdr>
    </w:div>
    <w:div w:id="1685597018">
      <w:bodyDiv w:val="1"/>
      <w:marLeft w:val="0"/>
      <w:marRight w:val="0"/>
      <w:marTop w:val="0"/>
      <w:marBottom w:val="0"/>
      <w:divBdr>
        <w:top w:val="none" w:sz="0" w:space="0" w:color="auto"/>
        <w:left w:val="none" w:sz="0" w:space="0" w:color="auto"/>
        <w:bottom w:val="none" w:sz="0" w:space="0" w:color="auto"/>
        <w:right w:val="none" w:sz="0" w:space="0" w:color="auto"/>
      </w:divBdr>
    </w:div>
    <w:div w:id="1839349206">
      <w:bodyDiv w:val="1"/>
      <w:marLeft w:val="0"/>
      <w:marRight w:val="0"/>
      <w:marTop w:val="0"/>
      <w:marBottom w:val="0"/>
      <w:divBdr>
        <w:top w:val="none" w:sz="0" w:space="0" w:color="auto"/>
        <w:left w:val="none" w:sz="0" w:space="0" w:color="auto"/>
        <w:bottom w:val="none" w:sz="0" w:space="0" w:color="auto"/>
        <w:right w:val="none" w:sz="0" w:space="0" w:color="auto"/>
      </w:divBdr>
    </w:div>
    <w:div w:id="2096314418">
      <w:bodyDiv w:val="1"/>
      <w:marLeft w:val="0"/>
      <w:marRight w:val="0"/>
      <w:marTop w:val="0"/>
      <w:marBottom w:val="0"/>
      <w:divBdr>
        <w:top w:val="none" w:sz="0" w:space="0" w:color="auto"/>
        <w:left w:val="none" w:sz="0" w:space="0" w:color="auto"/>
        <w:bottom w:val="none" w:sz="0" w:space="0" w:color="auto"/>
        <w:right w:val="none" w:sz="0" w:space="0" w:color="auto"/>
      </w:divBdr>
    </w:div>
    <w:div w:id="21270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540</Characters>
  <Application>Microsoft Office Word</Application>
  <DocSecurity>0</DocSecurity>
  <Lines>4</Lines>
  <Paragraphs>1</Paragraphs>
  <ScaleCrop>false</ScaleCrop>
  <Company>QXJ</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福州市气象局行政决定情况公示表（行政许可）</dc:title>
  <dc:creator>黄若杉</dc:creator>
  <cp:lastModifiedBy>林强</cp:lastModifiedBy>
  <cp:revision>4</cp:revision>
  <cp:lastPrinted>2016-02-29T00:57:00Z</cp:lastPrinted>
  <dcterms:created xsi:type="dcterms:W3CDTF">2019-04-01T08:56:00Z</dcterms:created>
  <dcterms:modified xsi:type="dcterms:W3CDTF">2019-04-01T09:09:00Z</dcterms:modified>
</cp:coreProperties>
</file>